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FAA17" w14:textId="77777777" w:rsidR="005C4C6A" w:rsidRPr="007C07E6" w:rsidRDefault="005C4C6A" w:rsidP="005C4C6A">
      <w:pPr>
        <w:tabs>
          <w:tab w:val="left" w:pos="1623"/>
        </w:tabs>
        <w:spacing w:after="0"/>
        <w:jc w:val="center"/>
        <w:rPr>
          <w:rFonts w:asciiTheme="minorHAnsi" w:hAnsiTheme="minorHAnsi" w:cstheme="minorHAnsi"/>
          <w:b/>
          <w:sz w:val="20"/>
          <w:szCs w:val="20"/>
        </w:rPr>
      </w:pPr>
      <w:r w:rsidRPr="007C07E6">
        <w:rPr>
          <w:rFonts w:asciiTheme="minorHAnsi" w:hAnsiTheme="minorHAnsi" w:cstheme="minorHAnsi"/>
          <w:b/>
          <w:sz w:val="20"/>
          <w:szCs w:val="20"/>
        </w:rPr>
        <w:t>SINTEZA MODIFICĂRILOR GHIDULUI SOLICITANTULUI SI A ANEXELOR, AFERENT APELULUI DE PROIECTE PR/NE/2023/6/RSO4.2/1/INVATAMANT MRJ+M</w:t>
      </w:r>
    </w:p>
    <w:p w14:paraId="3ACD1C22" w14:textId="55D86A6E" w:rsidR="005C4C6A" w:rsidRPr="007C07E6" w:rsidRDefault="005C4C6A" w:rsidP="005C4C6A">
      <w:pPr>
        <w:jc w:val="center"/>
        <w:rPr>
          <w:rFonts w:asciiTheme="minorHAnsi" w:hAnsiTheme="minorHAnsi" w:cstheme="minorHAnsi"/>
          <w:b/>
          <w:sz w:val="20"/>
          <w:szCs w:val="20"/>
        </w:rPr>
      </w:pPr>
      <w:r w:rsidRPr="007C07E6">
        <w:rPr>
          <w:rFonts w:asciiTheme="minorHAnsi" w:hAnsiTheme="minorHAnsi" w:cstheme="minorHAnsi"/>
          <w:b/>
          <w:sz w:val="20"/>
          <w:szCs w:val="20"/>
        </w:rPr>
        <w:t xml:space="preserve">PR </w:t>
      </w:r>
      <w:r w:rsidR="00583834">
        <w:rPr>
          <w:rFonts w:asciiTheme="minorHAnsi" w:hAnsiTheme="minorHAnsi" w:cstheme="minorHAnsi"/>
          <w:b/>
          <w:sz w:val="20"/>
          <w:szCs w:val="20"/>
        </w:rPr>
        <w:t>Nord</w:t>
      </w:r>
      <w:r w:rsidRPr="007C07E6">
        <w:rPr>
          <w:rFonts w:asciiTheme="minorHAnsi" w:hAnsiTheme="minorHAnsi" w:cstheme="minorHAnsi"/>
          <w:b/>
          <w:sz w:val="20"/>
          <w:szCs w:val="20"/>
        </w:rPr>
        <w:t>-E</w:t>
      </w:r>
      <w:r w:rsidR="00583834">
        <w:rPr>
          <w:rFonts w:asciiTheme="minorHAnsi" w:hAnsiTheme="minorHAnsi" w:cstheme="minorHAnsi"/>
          <w:b/>
          <w:sz w:val="20"/>
          <w:szCs w:val="20"/>
        </w:rPr>
        <w:t>st</w:t>
      </w:r>
      <w:r w:rsidRPr="007C07E6">
        <w:rPr>
          <w:rFonts w:asciiTheme="minorHAnsi" w:hAnsiTheme="minorHAnsi" w:cstheme="minorHAnsi"/>
          <w:b/>
          <w:sz w:val="20"/>
          <w:szCs w:val="20"/>
        </w:rPr>
        <w:t xml:space="preserve"> 2021-2027</w:t>
      </w:r>
    </w:p>
    <w:tbl>
      <w:tblPr>
        <w:tblW w:w="6048"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5067"/>
        <w:gridCol w:w="5153"/>
      </w:tblGrid>
      <w:tr w:rsidR="009C5D6E" w:rsidRPr="007C07E6" w14:paraId="7213B0E6" w14:textId="77777777" w:rsidTr="007C66B5">
        <w:trPr>
          <w:trHeight w:val="438"/>
        </w:trPr>
        <w:tc>
          <w:tcPr>
            <w:tcW w:w="2649"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8C4829" w14:textId="77777777" w:rsidR="009C5D6E" w:rsidRPr="007C07E6" w:rsidRDefault="009C5D6E" w:rsidP="007C66B5">
            <w:pPr>
              <w:jc w:val="center"/>
              <w:rPr>
                <w:rFonts w:asciiTheme="minorHAnsi" w:hAnsiTheme="minorHAnsi" w:cstheme="minorHAnsi"/>
                <w:b/>
                <w:sz w:val="20"/>
                <w:szCs w:val="20"/>
              </w:rPr>
            </w:pPr>
            <w:r w:rsidRPr="007C07E6">
              <w:rPr>
                <w:rFonts w:asciiTheme="minorHAnsi" w:hAnsiTheme="minorHAnsi" w:cstheme="minorHAnsi"/>
                <w:b/>
                <w:sz w:val="20"/>
                <w:szCs w:val="20"/>
              </w:rPr>
              <w:t>Versiunea inițiala</w:t>
            </w:r>
          </w:p>
        </w:tc>
        <w:tc>
          <w:tcPr>
            <w:tcW w:w="235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B8FECC" w14:textId="77777777" w:rsidR="009C5D6E" w:rsidRPr="007C07E6" w:rsidRDefault="009C5D6E" w:rsidP="007C66B5">
            <w:pPr>
              <w:jc w:val="center"/>
              <w:rPr>
                <w:rFonts w:asciiTheme="minorHAnsi" w:hAnsiTheme="minorHAnsi" w:cstheme="minorHAnsi"/>
                <w:b/>
                <w:sz w:val="20"/>
                <w:szCs w:val="20"/>
              </w:rPr>
            </w:pPr>
            <w:r w:rsidRPr="007C07E6">
              <w:rPr>
                <w:rFonts w:asciiTheme="minorHAnsi" w:hAnsiTheme="minorHAnsi" w:cstheme="minorHAnsi"/>
                <w:b/>
                <w:sz w:val="20"/>
                <w:szCs w:val="20"/>
              </w:rPr>
              <w:t xml:space="preserve">Versiunea modificata </w:t>
            </w:r>
          </w:p>
        </w:tc>
      </w:tr>
      <w:tr w:rsidR="009C5D6E" w:rsidRPr="007C07E6" w14:paraId="6D1EE132" w14:textId="77777777" w:rsidTr="007C66B5">
        <w:trPr>
          <w:trHeight w:val="226"/>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764AC2" w14:textId="77777777" w:rsidR="009C5D6E" w:rsidRPr="007C07E6" w:rsidRDefault="009C5D6E" w:rsidP="007C66B5">
            <w:pPr>
              <w:spacing w:after="0" w:line="240" w:lineRule="auto"/>
              <w:jc w:val="center"/>
              <w:rPr>
                <w:rFonts w:asciiTheme="minorHAnsi" w:hAnsiTheme="minorHAnsi" w:cstheme="minorHAnsi"/>
                <w:b/>
                <w:sz w:val="20"/>
                <w:szCs w:val="20"/>
              </w:rPr>
            </w:pPr>
            <w:r w:rsidRPr="007C07E6">
              <w:rPr>
                <w:rFonts w:asciiTheme="minorHAnsi" w:hAnsiTheme="minorHAnsi" w:cstheme="minorHAnsi"/>
                <w:b/>
                <w:sz w:val="20"/>
                <w:szCs w:val="20"/>
              </w:rPr>
              <w:t>Ghidul Solicitantului</w:t>
            </w:r>
          </w:p>
        </w:tc>
      </w:tr>
      <w:tr w:rsidR="009C5D6E" w:rsidRPr="007C07E6" w14:paraId="573E7F7F"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54B22A95"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521873DD"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3.21</w:t>
            </w:r>
            <w:r w:rsidRPr="007C07E6">
              <w:rPr>
                <w:rFonts w:asciiTheme="minorHAnsi" w:hAnsiTheme="minorHAnsi" w:cstheme="minorHAnsi"/>
                <w:b/>
                <w:bCs/>
                <w:sz w:val="20"/>
                <w:szCs w:val="20"/>
              </w:rPr>
              <w:tab/>
              <w:t>Informarea și vizibilitatea sprijinului din fonduri</w:t>
            </w:r>
          </w:p>
          <w:p w14:paraId="0F21C80B" w14:textId="77777777" w:rsidR="009C5D6E" w:rsidRPr="007C07E6"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w:t>
            </w:r>
          </w:p>
          <w:p w14:paraId="1E0410E9" w14:textId="77777777" w:rsidR="009C5D6E" w:rsidRPr="007C07E6"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În realizarea măsurilor de comunicare și vizibilitate, beneficiarii vor avea în vedere prevederile Ghidului de Identitate Vizuală 2021-2027 aprobat prin Ordinul Ministrului Investițiilor și Proiectelor Europene nr. 3040/2022, cu modificările și completările ulterioare.</w:t>
            </w:r>
          </w:p>
        </w:tc>
        <w:tc>
          <w:tcPr>
            <w:tcW w:w="2351" w:type="pct"/>
            <w:tcBorders>
              <w:top w:val="single" w:sz="4" w:space="0" w:color="auto"/>
              <w:left w:val="single" w:sz="4" w:space="0" w:color="auto"/>
              <w:bottom w:val="single" w:sz="4" w:space="0" w:color="auto"/>
              <w:right w:val="single" w:sz="4" w:space="0" w:color="auto"/>
            </w:tcBorders>
          </w:tcPr>
          <w:p w14:paraId="1D0975FD"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3.21</w:t>
            </w:r>
            <w:r w:rsidRPr="007C07E6">
              <w:rPr>
                <w:rFonts w:asciiTheme="minorHAnsi" w:hAnsiTheme="minorHAnsi" w:cstheme="minorHAnsi"/>
                <w:b/>
                <w:bCs/>
                <w:sz w:val="20"/>
                <w:szCs w:val="20"/>
              </w:rPr>
              <w:tab/>
              <w:t>Informarea și vizibilitatea sprijinului din fonduri</w:t>
            </w:r>
          </w:p>
          <w:p w14:paraId="0F003F5C" w14:textId="77777777" w:rsidR="009C5D6E" w:rsidRPr="007C07E6"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w:t>
            </w:r>
          </w:p>
          <w:p w14:paraId="178B54BC"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sz w:val="20"/>
                <w:szCs w:val="20"/>
              </w:rPr>
              <w:t>În realizarea măsurilor de comunicare și vizibilitate, beneficiarii vor avea în vedere prevederile Ghidului de Identitate Vizuală 2021-2027 aprobat prin Ordinul Ministrului Investițiilor și Proiectelor Europene nr. 5744/2023 și a Manualului de Identitate Vizuală pentru Programul Regional Nord-Est 2021-2027 care poate fi accesat la următoarea adresa: https://regionordest.ro/identitate-vizuala/.</w:t>
            </w:r>
          </w:p>
        </w:tc>
      </w:tr>
      <w:tr w:rsidR="009C5D6E" w:rsidRPr="007C07E6" w14:paraId="5292985B"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13AE04C1"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15F91CE2" w14:textId="77777777" w:rsidR="009C5D6E" w:rsidRPr="00642E1E" w:rsidRDefault="009C5D6E" w:rsidP="007C66B5">
            <w:pPr>
              <w:spacing w:after="160" w:line="259" w:lineRule="auto"/>
              <w:jc w:val="both"/>
              <w:rPr>
                <w:rFonts w:asciiTheme="minorHAnsi" w:hAnsiTheme="minorHAnsi" w:cstheme="minorHAnsi"/>
                <w:b/>
                <w:bCs/>
                <w:sz w:val="20"/>
                <w:szCs w:val="20"/>
              </w:rPr>
            </w:pPr>
            <w:r w:rsidRPr="00642E1E">
              <w:rPr>
                <w:rFonts w:asciiTheme="minorHAnsi" w:hAnsiTheme="minorHAnsi" w:cstheme="minorHAnsi"/>
                <w:b/>
                <w:bCs/>
                <w:sz w:val="20"/>
                <w:szCs w:val="20"/>
              </w:rPr>
              <w:t>3.3</w:t>
            </w:r>
            <w:r w:rsidRPr="00642E1E">
              <w:rPr>
                <w:rFonts w:asciiTheme="minorHAnsi" w:hAnsiTheme="minorHAnsi" w:cstheme="minorHAnsi"/>
                <w:b/>
                <w:bCs/>
                <w:sz w:val="20"/>
                <w:szCs w:val="20"/>
              </w:rPr>
              <w:tab/>
              <w:t>Bugetul alocat apelului de proiecte</w:t>
            </w:r>
          </w:p>
          <w:p w14:paraId="67D99847" w14:textId="77777777" w:rsidR="00435015" w:rsidRPr="00642E1E" w:rsidRDefault="00435015" w:rsidP="00435015">
            <w:pPr>
              <w:spacing w:after="0" w:line="240" w:lineRule="auto"/>
              <w:jc w:val="both"/>
              <w:rPr>
                <w:rFonts w:asciiTheme="minorHAnsi" w:eastAsia="Trebuchet MS" w:hAnsiTheme="minorHAnsi" w:cstheme="minorHAnsi"/>
                <w:sz w:val="20"/>
                <w:szCs w:val="20"/>
              </w:rPr>
            </w:pPr>
            <w:r w:rsidRPr="00642E1E">
              <w:rPr>
                <w:rFonts w:asciiTheme="minorHAnsi" w:eastAsia="Trebuchet MS" w:hAnsiTheme="minorHAnsi" w:cstheme="minorHAnsi"/>
                <w:sz w:val="20"/>
                <w:szCs w:val="20"/>
              </w:rPr>
              <w:t xml:space="preserve">Alocarea financiară aferentă acestui apel de proiecte este </w:t>
            </w:r>
            <w:r w:rsidRPr="00642E1E">
              <w:rPr>
                <w:rFonts w:asciiTheme="minorHAnsi" w:eastAsia="SimSun" w:hAnsiTheme="minorHAnsi" w:cstheme="minorHAnsi"/>
                <w:sz w:val="20"/>
                <w:szCs w:val="20"/>
              </w:rPr>
              <w:t xml:space="preserve">83.860.026 </w:t>
            </w:r>
            <w:r w:rsidRPr="00642E1E">
              <w:rPr>
                <w:rFonts w:asciiTheme="minorHAnsi" w:eastAsia="Trebuchet MS" w:hAnsiTheme="minorHAnsi" w:cstheme="minorHAnsi"/>
                <w:sz w:val="20"/>
                <w:szCs w:val="20"/>
              </w:rPr>
              <w:t xml:space="preserve">euro (FEDR + BS), din care </w:t>
            </w:r>
            <w:r w:rsidRPr="00642E1E">
              <w:rPr>
                <w:rFonts w:asciiTheme="minorHAnsi" w:eastAsia="Times New Roman" w:hAnsiTheme="minorHAnsi" w:cstheme="minorHAnsi"/>
                <w:sz w:val="20"/>
                <w:szCs w:val="20"/>
                <w:lang w:val="pt-BR"/>
              </w:rPr>
              <w:t xml:space="preserve">54.509.017 </w:t>
            </w:r>
            <w:r w:rsidRPr="00642E1E">
              <w:rPr>
                <w:rFonts w:asciiTheme="minorHAnsi" w:eastAsia="Trebuchet MS" w:hAnsiTheme="minorHAnsi" w:cstheme="minorHAnsi"/>
                <w:sz w:val="20"/>
                <w:szCs w:val="20"/>
              </w:rPr>
              <w:t xml:space="preserve">euro (65%) din FEDR și </w:t>
            </w:r>
            <w:r w:rsidRPr="00642E1E">
              <w:rPr>
                <w:rFonts w:asciiTheme="minorHAnsi" w:eastAsia="SimSun" w:hAnsiTheme="minorHAnsi" w:cstheme="minorHAnsi"/>
                <w:sz w:val="20"/>
                <w:szCs w:val="20"/>
              </w:rPr>
              <w:t xml:space="preserve">29.351.009 </w:t>
            </w:r>
            <w:r w:rsidRPr="00642E1E">
              <w:rPr>
                <w:rFonts w:asciiTheme="minorHAnsi" w:eastAsia="Trebuchet MS" w:hAnsiTheme="minorHAnsi" w:cstheme="minorHAnsi"/>
                <w:sz w:val="20"/>
                <w:szCs w:val="20"/>
              </w:rPr>
              <w:t>euro (35%) cofinanțare de la bugetul de stat.</w:t>
            </w:r>
          </w:p>
          <w:p w14:paraId="5D40735B" w14:textId="77777777" w:rsidR="00435015" w:rsidRPr="00642E1E" w:rsidRDefault="00435015" w:rsidP="00DF211F">
            <w:pPr>
              <w:spacing w:after="0" w:line="240" w:lineRule="auto"/>
              <w:jc w:val="both"/>
              <w:rPr>
                <w:rFonts w:asciiTheme="minorHAnsi" w:eastAsia="SimSun" w:hAnsiTheme="minorHAnsi" w:cstheme="minorHAns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1"/>
              <w:gridCol w:w="2070"/>
            </w:tblGrid>
            <w:tr w:rsidR="00DF211F" w:rsidRPr="00642E1E" w14:paraId="2755120A" w14:textId="77777777" w:rsidTr="00D456BD">
              <w:trPr>
                <w:jc w:val="center"/>
              </w:trPr>
              <w:tc>
                <w:tcPr>
                  <w:tcW w:w="6232" w:type="dxa"/>
                  <w:gridSpan w:val="2"/>
                  <w:shd w:val="clear" w:color="auto" w:fill="auto"/>
                </w:tcPr>
                <w:p w14:paraId="5629B17D" w14:textId="77777777" w:rsidR="00DF211F" w:rsidRPr="00642E1E" w:rsidRDefault="00DF211F" w:rsidP="00DF211F">
                  <w:pPr>
                    <w:spacing w:after="0" w:line="240" w:lineRule="auto"/>
                    <w:jc w:val="center"/>
                    <w:rPr>
                      <w:rFonts w:asciiTheme="minorHAnsi" w:eastAsia="SimSun" w:hAnsiTheme="minorHAnsi" w:cstheme="minorHAnsi"/>
                      <w:sz w:val="20"/>
                      <w:szCs w:val="20"/>
                    </w:rPr>
                  </w:pPr>
                  <w:r w:rsidRPr="00642E1E">
                    <w:rPr>
                      <w:rFonts w:asciiTheme="minorHAnsi" w:eastAsia="SimSun" w:hAnsiTheme="minorHAnsi" w:cstheme="minorHAnsi"/>
                      <w:sz w:val="20"/>
                      <w:szCs w:val="20"/>
                    </w:rPr>
                    <w:t>ALOCARE MUNICIPII REȘEDINȚĂ DE JUDEȚ</w:t>
                  </w:r>
                </w:p>
                <w:p w14:paraId="4783662F" w14:textId="77777777" w:rsidR="00DF211F" w:rsidRPr="00642E1E" w:rsidRDefault="00DF211F" w:rsidP="00DF211F">
                  <w:pPr>
                    <w:spacing w:after="0" w:line="240" w:lineRule="auto"/>
                    <w:jc w:val="center"/>
                    <w:rPr>
                      <w:rFonts w:asciiTheme="minorHAnsi" w:eastAsia="SimSun" w:hAnsiTheme="minorHAnsi" w:cstheme="minorHAnsi"/>
                      <w:sz w:val="20"/>
                      <w:szCs w:val="20"/>
                    </w:rPr>
                  </w:pPr>
                  <w:r w:rsidRPr="00642E1E">
                    <w:rPr>
                      <w:rFonts w:asciiTheme="minorHAnsi" w:eastAsia="SimSun" w:hAnsiTheme="minorHAnsi" w:cstheme="minorHAnsi"/>
                      <w:sz w:val="20"/>
                      <w:szCs w:val="20"/>
                    </w:rPr>
                    <w:t>euro (FEDR + BS)</w:t>
                  </w:r>
                </w:p>
                <w:p w14:paraId="188AFE93" w14:textId="77777777" w:rsidR="004F2B45" w:rsidRPr="00642E1E" w:rsidRDefault="004F2B45" w:rsidP="00DF211F">
                  <w:pPr>
                    <w:spacing w:after="0" w:line="240" w:lineRule="auto"/>
                    <w:jc w:val="center"/>
                    <w:rPr>
                      <w:rFonts w:asciiTheme="minorHAnsi" w:eastAsia="SimSun" w:hAnsiTheme="minorHAnsi" w:cstheme="minorHAnsi"/>
                      <w:sz w:val="20"/>
                      <w:szCs w:val="20"/>
                    </w:rPr>
                  </w:pPr>
                </w:p>
              </w:tc>
            </w:tr>
            <w:tr w:rsidR="00DF211F" w:rsidRPr="00642E1E" w14:paraId="3C3CC66E" w14:textId="77777777" w:rsidTr="00D456BD">
              <w:trPr>
                <w:jc w:val="center"/>
              </w:trPr>
              <w:tc>
                <w:tcPr>
                  <w:tcW w:w="3691" w:type="dxa"/>
                  <w:shd w:val="clear" w:color="auto" w:fill="auto"/>
                </w:tcPr>
                <w:p w14:paraId="05A1CBCC"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Bacău</w:t>
                  </w:r>
                </w:p>
              </w:tc>
              <w:tc>
                <w:tcPr>
                  <w:tcW w:w="2541" w:type="dxa"/>
                  <w:shd w:val="clear" w:color="auto" w:fill="auto"/>
                </w:tcPr>
                <w:p w14:paraId="2B14137F"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10.632.820 </w:t>
                  </w:r>
                </w:p>
              </w:tc>
            </w:tr>
            <w:tr w:rsidR="00DF211F" w:rsidRPr="00642E1E" w14:paraId="6E4BD197" w14:textId="77777777" w:rsidTr="00D456BD">
              <w:trPr>
                <w:jc w:val="center"/>
              </w:trPr>
              <w:tc>
                <w:tcPr>
                  <w:tcW w:w="3691" w:type="dxa"/>
                  <w:shd w:val="clear" w:color="auto" w:fill="auto"/>
                </w:tcPr>
                <w:p w14:paraId="029534E5"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Botoșani</w:t>
                  </w:r>
                </w:p>
              </w:tc>
              <w:tc>
                <w:tcPr>
                  <w:tcW w:w="2541" w:type="dxa"/>
                  <w:shd w:val="clear" w:color="auto" w:fill="auto"/>
                </w:tcPr>
                <w:p w14:paraId="311ADAE2"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7.803.561 </w:t>
                  </w:r>
                </w:p>
              </w:tc>
            </w:tr>
            <w:tr w:rsidR="00DF211F" w:rsidRPr="00642E1E" w14:paraId="789F3FEA" w14:textId="77777777" w:rsidTr="00D456BD">
              <w:trPr>
                <w:jc w:val="center"/>
              </w:trPr>
              <w:tc>
                <w:tcPr>
                  <w:tcW w:w="3691" w:type="dxa"/>
                  <w:shd w:val="clear" w:color="auto" w:fill="auto"/>
                </w:tcPr>
                <w:p w14:paraId="6DB47541"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Iași</w:t>
                  </w:r>
                </w:p>
              </w:tc>
              <w:tc>
                <w:tcPr>
                  <w:tcW w:w="2541" w:type="dxa"/>
                  <w:shd w:val="clear" w:color="auto" w:fill="auto"/>
                </w:tcPr>
                <w:p w14:paraId="3F0331EE"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17.585.828 </w:t>
                  </w:r>
                </w:p>
              </w:tc>
            </w:tr>
            <w:tr w:rsidR="00DF211F" w:rsidRPr="00642E1E" w14:paraId="4A220ACE" w14:textId="77777777" w:rsidTr="00D456BD">
              <w:trPr>
                <w:jc w:val="center"/>
              </w:trPr>
              <w:tc>
                <w:tcPr>
                  <w:tcW w:w="3691" w:type="dxa"/>
                  <w:shd w:val="clear" w:color="auto" w:fill="auto"/>
                </w:tcPr>
                <w:p w14:paraId="1063E6A7"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Piatra Neamț</w:t>
                  </w:r>
                </w:p>
              </w:tc>
              <w:tc>
                <w:tcPr>
                  <w:tcW w:w="2541" w:type="dxa"/>
                  <w:shd w:val="clear" w:color="auto" w:fill="auto"/>
                </w:tcPr>
                <w:p w14:paraId="639444D8"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7.536.999 </w:t>
                  </w:r>
                </w:p>
              </w:tc>
            </w:tr>
            <w:tr w:rsidR="00DF211F" w:rsidRPr="00642E1E" w14:paraId="00E513AC" w14:textId="77777777" w:rsidTr="00D456BD">
              <w:trPr>
                <w:jc w:val="center"/>
              </w:trPr>
              <w:tc>
                <w:tcPr>
                  <w:tcW w:w="3691" w:type="dxa"/>
                  <w:shd w:val="clear" w:color="auto" w:fill="auto"/>
                </w:tcPr>
                <w:p w14:paraId="17054FBD"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Suceava</w:t>
                  </w:r>
                </w:p>
              </w:tc>
              <w:tc>
                <w:tcPr>
                  <w:tcW w:w="2541" w:type="dxa"/>
                  <w:shd w:val="clear" w:color="auto" w:fill="auto"/>
                </w:tcPr>
                <w:p w14:paraId="41D0C367"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8.025.691 </w:t>
                  </w:r>
                </w:p>
              </w:tc>
            </w:tr>
            <w:tr w:rsidR="00DF211F" w:rsidRPr="00642E1E" w14:paraId="602BD670" w14:textId="77777777" w:rsidTr="00D456BD">
              <w:trPr>
                <w:jc w:val="center"/>
              </w:trPr>
              <w:tc>
                <w:tcPr>
                  <w:tcW w:w="3691" w:type="dxa"/>
                  <w:shd w:val="clear" w:color="auto" w:fill="auto"/>
                </w:tcPr>
                <w:p w14:paraId="6F306B5F"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Vaslui</w:t>
                  </w:r>
                </w:p>
              </w:tc>
              <w:tc>
                <w:tcPr>
                  <w:tcW w:w="2541" w:type="dxa"/>
                  <w:shd w:val="clear" w:color="auto" w:fill="auto"/>
                </w:tcPr>
                <w:p w14:paraId="2F941D11"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8.337.337 </w:t>
                  </w:r>
                </w:p>
              </w:tc>
            </w:tr>
            <w:tr w:rsidR="00DF211F" w:rsidRPr="00642E1E" w14:paraId="0049442D" w14:textId="77777777" w:rsidTr="00D456BD">
              <w:trPr>
                <w:jc w:val="center"/>
              </w:trPr>
              <w:tc>
                <w:tcPr>
                  <w:tcW w:w="3691" w:type="dxa"/>
                  <w:shd w:val="clear" w:color="auto" w:fill="auto"/>
                </w:tcPr>
                <w:p w14:paraId="0CCE688C"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Total MRJ</w:t>
                  </w:r>
                </w:p>
              </w:tc>
              <w:tc>
                <w:tcPr>
                  <w:tcW w:w="2541" w:type="dxa"/>
                  <w:shd w:val="clear" w:color="auto" w:fill="auto"/>
                </w:tcPr>
                <w:p w14:paraId="658D7EE0"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59.922.236</w:t>
                  </w:r>
                </w:p>
              </w:tc>
            </w:tr>
          </w:tbl>
          <w:p w14:paraId="15C91BF0" w14:textId="77777777" w:rsidR="00DF211F" w:rsidRPr="00642E1E" w:rsidRDefault="00DF211F" w:rsidP="00DF211F">
            <w:pPr>
              <w:spacing w:before="120" w:after="120" w:line="240" w:lineRule="auto"/>
              <w:jc w:val="both"/>
              <w:rPr>
                <w:rFonts w:asciiTheme="minorHAnsi" w:eastAsia="SimSun" w:hAnsiTheme="minorHAnsi" w:cstheme="minorHAns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2"/>
              <w:gridCol w:w="1939"/>
            </w:tblGrid>
            <w:tr w:rsidR="00DF211F" w:rsidRPr="00642E1E" w14:paraId="485EA52D" w14:textId="77777777" w:rsidTr="00D456BD">
              <w:trPr>
                <w:jc w:val="center"/>
              </w:trPr>
              <w:tc>
                <w:tcPr>
                  <w:tcW w:w="6238" w:type="dxa"/>
                  <w:gridSpan w:val="2"/>
                  <w:shd w:val="clear" w:color="auto" w:fill="auto"/>
                </w:tcPr>
                <w:p w14:paraId="5F417265" w14:textId="77777777" w:rsidR="00DF211F" w:rsidRPr="00642E1E" w:rsidRDefault="00DF211F" w:rsidP="00DF211F">
                  <w:pPr>
                    <w:spacing w:after="0" w:line="240" w:lineRule="auto"/>
                    <w:jc w:val="center"/>
                    <w:rPr>
                      <w:rFonts w:asciiTheme="minorHAnsi" w:eastAsia="SimSun" w:hAnsiTheme="minorHAnsi" w:cstheme="minorHAnsi"/>
                      <w:sz w:val="20"/>
                      <w:szCs w:val="20"/>
                    </w:rPr>
                  </w:pPr>
                  <w:r w:rsidRPr="00642E1E">
                    <w:rPr>
                      <w:rFonts w:asciiTheme="minorHAnsi" w:eastAsia="SimSun" w:hAnsiTheme="minorHAnsi" w:cstheme="minorHAnsi"/>
                      <w:sz w:val="20"/>
                      <w:szCs w:val="20"/>
                    </w:rPr>
                    <w:t>ALOCARE MUNICIPII</w:t>
                  </w:r>
                </w:p>
                <w:p w14:paraId="6CCE7B57" w14:textId="77777777" w:rsidR="00DF211F" w:rsidRPr="00642E1E" w:rsidRDefault="00DF211F" w:rsidP="00DF211F">
                  <w:pPr>
                    <w:spacing w:after="0" w:line="240" w:lineRule="auto"/>
                    <w:jc w:val="center"/>
                    <w:rPr>
                      <w:rFonts w:asciiTheme="minorHAnsi" w:eastAsia="SimSun" w:hAnsiTheme="minorHAnsi" w:cstheme="minorHAnsi"/>
                      <w:sz w:val="20"/>
                      <w:szCs w:val="20"/>
                    </w:rPr>
                  </w:pPr>
                  <w:r w:rsidRPr="00642E1E">
                    <w:rPr>
                      <w:rFonts w:asciiTheme="minorHAnsi" w:eastAsia="SimSun" w:hAnsiTheme="minorHAnsi" w:cstheme="minorHAnsi"/>
                      <w:sz w:val="20"/>
                      <w:szCs w:val="20"/>
                    </w:rPr>
                    <w:t>euro (FEDR + BS)</w:t>
                  </w:r>
                </w:p>
              </w:tc>
            </w:tr>
            <w:tr w:rsidR="00DF211F" w:rsidRPr="00642E1E" w14:paraId="5531E468" w14:textId="77777777" w:rsidTr="00D456BD">
              <w:trPr>
                <w:jc w:val="center"/>
              </w:trPr>
              <w:tc>
                <w:tcPr>
                  <w:tcW w:w="3828" w:type="dxa"/>
                  <w:shd w:val="clear" w:color="auto" w:fill="auto"/>
                </w:tcPr>
                <w:p w14:paraId="71F390D4"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Moinești</w:t>
                  </w:r>
                </w:p>
              </w:tc>
              <w:tc>
                <w:tcPr>
                  <w:tcW w:w="2410" w:type="dxa"/>
                  <w:shd w:val="clear" w:color="auto" w:fill="auto"/>
                </w:tcPr>
                <w:p w14:paraId="2807FAEB"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1.630.600</w:t>
                  </w:r>
                </w:p>
              </w:tc>
            </w:tr>
            <w:tr w:rsidR="00DF211F" w:rsidRPr="00642E1E" w14:paraId="7BEFDEF8" w14:textId="77777777" w:rsidTr="00D456BD">
              <w:trPr>
                <w:jc w:val="center"/>
              </w:trPr>
              <w:tc>
                <w:tcPr>
                  <w:tcW w:w="3828" w:type="dxa"/>
                  <w:shd w:val="clear" w:color="auto" w:fill="auto"/>
                </w:tcPr>
                <w:p w14:paraId="76145E38"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Onești</w:t>
                  </w:r>
                </w:p>
              </w:tc>
              <w:tc>
                <w:tcPr>
                  <w:tcW w:w="2410" w:type="dxa"/>
                  <w:shd w:val="clear" w:color="auto" w:fill="auto"/>
                </w:tcPr>
                <w:p w14:paraId="066F6E87"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2.588.950</w:t>
                  </w:r>
                </w:p>
              </w:tc>
            </w:tr>
            <w:tr w:rsidR="00DF211F" w:rsidRPr="00642E1E" w14:paraId="4DF46B31" w14:textId="77777777" w:rsidTr="00D456BD">
              <w:trPr>
                <w:jc w:val="center"/>
              </w:trPr>
              <w:tc>
                <w:tcPr>
                  <w:tcW w:w="3828" w:type="dxa"/>
                  <w:shd w:val="clear" w:color="auto" w:fill="auto"/>
                </w:tcPr>
                <w:p w14:paraId="3C49DD8F"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Dorohoi</w:t>
                  </w:r>
                </w:p>
              </w:tc>
              <w:tc>
                <w:tcPr>
                  <w:tcW w:w="2410" w:type="dxa"/>
                  <w:shd w:val="clear" w:color="auto" w:fill="auto"/>
                </w:tcPr>
                <w:p w14:paraId="78C58E63"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1.861.139</w:t>
                  </w:r>
                </w:p>
              </w:tc>
            </w:tr>
            <w:tr w:rsidR="00DF211F" w:rsidRPr="00642E1E" w14:paraId="2D92B196" w14:textId="77777777" w:rsidTr="00D456BD">
              <w:trPr>
                <w:jc w:val="center"/>
              </w:trPr>
              <w:tc>
                <w:tcPr>
                  <w:tcW w:w="3828" w:type="dxa"/>
                  <w:shd w:val="clear" w:color="auto" w:fill="auto"/>
                </w:tcPr>
                <w:p w14:paraId="34C12120"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Pașcani</w:t>
                  </w:r>
                </w:p>
              </w:tc>
              <w:tc>
                <w:tcPr>
                  <w:tcW w:w="2410" w:type="dxa"/>
                  <w:shd w:val="clear" w:color="auto" w:fill="auto"/>
                </w:tcPr>
                <w:p w14:paraId="702098CC"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2.413.299</w:t>
                  </w:r>
                </w:p>
              </w:tc>
            </w:tr>
            <w:tr w:rsidR="00DF211F" w:rsidRPr="00642E1E" w14:paraId="15F0B625" w14:textId="77777777" w:rsidTr="00D456BD">
              <w:trPr>
                <w:jc w:val="center"/>
              </w:trPr>
              <w:tc>
                <w:tcPr>
                  <w:tcW w:w="3828" w:type="dxa"/>
                  <w:shd w:val="clear" w:color="auto" w:fill="auto"/>
                </w:tcPr>
                <w:p w14:paraId="6FB39B7C"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Roman</w:t>
                  </w:r>
                </w:p>
              </w:tc>
              <w:tc>
                <w:tcPr>
                  <w:tcW w:w="2410" w:type="dxa"/>
                  <w:shd w:val="clear" w:color="auto" w:fill="auto"/>
                </w:tcPr>
                <w:p w14:paraId="5860D5A3"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3.264.019</w:t>
                  </w:r>
                </w:p>
              </w:tc>
            </w:tr>
            <w:tr w:rsidR="00DF211F" w:rsidRPr="00642E1E" w14:paraId="5EC059FE" w14:textId="77777777" w:rsidTr="00D456BD">
              <w:trPr>
                <w:jc w:val="center"/>
              </w:trPr>
              <w:tc>
                <w:tcPr>
                  <w:tcW w:w="3828" w:type="dxa"/>
                  <w:shd w:val="clear" w:color="auto" w:fill="auto"/>
                </w:tcPr>
                <w:p w14:paraId="4E885A72"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Câmpulung Moldovenesc</w:t>
                  </w:r>
                </w:p>
              </w:tc>
              <w:tc>
                <w:tcPr>
                  <w:tcW w:w="2410" w:type="dxa"/>
                  <w:shd w:val="clear" w:color="auto" w:fill="auto"/>
                </w:tcPr>
                <w:p w14:paraId="6002994F"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1.509.401</w:t>
                  </w:r>
                </w:p>
              </w:tc>
            </w:tr>
            <w:tr w:rsidR="00DF211F" w:rsidRPr="00642E1E" w14:paraId="3361EEA7" w14:textId="77777777" w:rsidTr="00D456BD">
              <w:trPr>
                <w:jc w:val="center"/>
              </w:trPr>
              <w:tc>
                <w:tcPr>
                  <w:tcW w:w="3828" w:type="dxa"/>
                  <w:shd w:val="clear" w:color="auto" w:fill="auto"/>
                </w:tcPr>
                <w:p w14:paraId="14494D80"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Fălticeni</w:t>
                  </w:r>
                </w:p>
              </w:tc>
              <w:tc>
                <w:tcPr>
                  <w:tcW w:w="2410" w:type="dxa"/>
                  <w:shd w:val="clear" w:color="auto" w:fill="auto"/>
                </w:tcPr>
                <w:p w14:paraId="5B2EF460"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1.889.438</w:t>
                  </w:r>
                </w:p>
              </w:tc>
            </w:tr>
            <w:tr w:rsidR="00DF211F" w:rsidRPr="00642E1E" w14:paraId="7EECDCE3" w14:textId="77777777" w:rsidTr="00D456BD">
              <w:trPr>
                <w:jc w:val="center"/>
              </w:trPr>
              <w:tc>
                <w:tcPr>
                  <w:tcW w:w="3828" w:type="dxa"/>
                  <w:shd w:val="clear" w:color="auto" w:fill="auto"/>
                </w:tcPr>
                <w:p w14:paraId="4F0D4619"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Rădăuți</w:t>
                  </w:r>
                </w:p>
              </w:tc>
              <w:tc>
                <w:tcPr>
                  <w:tcW w:w="2410" w:type="dxa"/>
                  <w:shd w:val="clear" w:color="auto" w:fill="auto"/>
                </w:tcPr>
                <w:p w14:paraId="4B470738"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2.052.067</w:t>
                  </w:r>
                </w:p>
              </w:tc>
            </w:tr>
            <w:tr w:rsidR="00DF211F" w:rsidRPr="00642E1E" w14:paraId="372026B8" w14:textId="77777777" w:rsidTr="00D456BD">
              <w:trPr>
                <w:jc w:val="center"/>
              </w:trPr>
              <w:tc>
                <w:tcPr>
                  <w:tcW w:w="3828" w:type="dxa"/>
                  <w:shd w:val="clear" w:color="auto" w:fill="auto"/>
                </w:tcPr>
                <w:p w14:paraId="5FE2DFBB"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Vatra Dornei</w:t>
                  </w:r>
                </w:p>
              </w:tc>
              <w:tc>
                <w:tcPr>
                  <w:tcW w:w="2410" w:type="dxa"/>
                  <w:shd w:val="clear" w:color="auto" w:fill="auto"/>
                </w:tcPr>
                <w:p w14:paraId="1DADFF19"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1.360.230</w:t>
                  </w:r>
                </w:p>
              </w:tc>
            </w:tr>
            <w:tr w:rsidR="00DF211F" w:rsidRPr="00642E1E" w14:paraId="66C61DD3" w14:textId="77777777" w:rsidTr="00D456BD">
              <w:trPr>
                <w:jc w:val="center"/>
              </w:trPr>
              <w:tc>
                <w:tcPr>
                  <w:tcW w:w="3828" w:type="dxa"/>
                  <w:shd w:val="clear" w:color="auto" w:fill="auto"/>
                </w:tcPr>
                <w:p w14:paraId="677A2301"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Bârlad</w:t>
                  </w:r>
                </w:p>
              </w:tc>
              <w:tc>
                <w:tcPr>
                  <w:tcW w:w="2410" w:type="dxa"/>
                  <w:shd w:val="clear" w:color="auto" w:fill="auto"/>
                </w:tcPr>
                <w:p w14:paraId="539DC61D"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3.292.391</w:t>
                  </w:r>
                </w:p>
              </w:tc>
            </w:tr>
            <w:tr w:rsidR="00DF211F" w:rsidRPr="00642E1E" w14:paraId="60543694" w14:textId="77777777" w:rsidTr="00D456BD">
              <w:trPr>
                <w:jc w:val="center"/>
              </w:trPr>
              <w:tc>
                <w:tcPr>
                  <w:tcW w:w="3828" w:type="dxa"/>
                  <w:shd w:val="clear" w:color="auto" w:fill="auto"/>
                </w:tcPr>
                <w:p w14:paraId="597318F1"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Huși</w:t>
                  </w:r>
                </w:p>
              </w:tc>
              <w:tc>
                <w:tcPr>
                  <w:tcW w:w="2410" w:type="dxa"/>
                  <w:shd w:val="clear" w:color="auto" w:fill="auto"/>
                </w:tcPr>
                <w:p w14:paraId="2F90C7F8"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2.076.256</w:t>
                  </w:r>
                </w:p>
              </w:tc>
            </w:tr>
            <w:tr w:rsidR="00DF211F" w:rsidRPr="00642E1E" w14:paraId="2898AC5F" w14:textId="77777777" w:rsidTr="00D456BD">
              <w:trPr>
                <w:jc w:val="center"/>
              </w:trPr>
              <w:tc>
                <w:tcPr>
                  <w:tcW w:w="3828" w:type="dxa"/>
                  <w:shd w:val="clear" w:color="auto" w:fill="auto"/>
                </w:tcPr>
                <w:p w14:paraId="19BEC288"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Total municipii</w:t>
                  </w:r>
                </w:p>
              </w:tc>
              <w:tc>
                <w:tcPr>
                  <w:tcW w:w="2410" w:type="dxa"/>
                  <w:shd w:val="clear" w:color="auto" w:fill="auto"/>
                </w:tcPr>
                <w:p w14:paraId="46398B10"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23.937.790</w:t>
                  </w:r>
                </w:p>
              </w:tc>
            </w:tr>
          </w:tbl>
          <w:p w14:paraId="2DC46EB2" w14:textId="30369161" w:rsidR="009C5D6E" w:rsidRPr="00642E1E" w:rsidRDefault="009C5D6E" w:rsidP="007C66B5">
            <w:pPr>
              <w:spacing w:after="160" w:line="259" w:lineRule="auto"/>
              <w:jc w:val="both"/>
              <w:rPr>
                <w:rFonts w:asciiTheme="minorHAnsi" w:hAnsiTheme="minorHAnsi" w:cstheme="minorHAnsi"/>
                <w:b/>
                <w:bCs/>
                <w:sz w:val="20"/>
                <w:szCs w:val="20"/>
              </w:rPr>
            </w:pPr>
          </w:p>
        </w:tc>
        <w:tc>
          <w:tcPr>
            <w:tcW w:w="2351" w:type="pct"/>
            <w:tcBorders>
              <w:top w:val="single" w:sz="4" w:space="0" w:color="auto"/>
              <w:left w:val="single" w:sz="4" w:space="0" w:color="auto"/>
              <w:bottom w:val="single" w:sz="4" w:space="0" w:color="auto"/>
              <w:right w:val="single" w:sz="4" w:space="0" w:color="auto"/>
            </w:tcBorders>
          </w:tcPr>
          <w:p w14:paraId="63D75FBB" w14:textId="77777777" w:rsidR="009C5D6E" w:rsidRPr="00642E1E" w:rsidRDefault="009C5D6E" w:rsidP="007C66B5">
            <w:pPr>
              <w:spacing w:after="160" w:line="259" w:lineRule="auto"/>
              <w:jc w:val="both"/>
              <w:rPr>
                <w:rFonts w:asciiTheme="minorHAnsi" w:hAnsiTheme="minorHAnsi" w:cstheme="minorHAnsi"/>
                <w:b/>
                <w:bCs/>
                <w:sz w:val="20"/>
                <w:szCs w:val="20"/>
              </w:rPr>
            </w:pPr>
            <w:r w:rsidRPr="00642E1E">
              <w:rPr>
                <w:rFonts w:asciiTheme="minorHAnsi" w:hAnsiTheme="minorHAnsi" w:cstheme="minorHAnsi"/>
                <w:b/>
                <w:bCs/>
                <w:sz w:val="20"/>
                <w:szCs w:val="20"/>
              </w:rPr>
              <w:t>3.3</w:t>
            </w:r>
            <w:r w:rsidRPr="00642E1E">
              <w:rPr>
                <w:rFonts w:asciiTheme="minorHAnsi" w:hAnsiTheme="minorHAnsi" w:cstheme="minorHAnsi"/>
                <w:b/>
                <w:bCs/>
                <w:sz w:val="20"/>
                <w:szCs w:val="20"/>
              </w:rPr>
              <w:tab/>
              <w:t>Bugetul alocat apelului de proiecte</w:t>
            </w:r>
          </w:p>
          <w:p w14:paraId="3006ACE1" w14:textId="74BF958B" w:rsidR="00DF211F" w:rsidRPr="00642E1E" w:rsidRDefault="00AD3364" w:rsidP="00DF211F">
            <w:pPr>
              <w:spacing w:after="0" w:line="240" w:lineRule="auto"/>
              <w:jc w:val="both"/>
              <w:rPr>
                <w:rFonts w:asciiTheme="minorHAnsi" w:eastAsia="Trebuchet MS" w:hAnsiTheme="minorHAnsi" w:cstheme="minorHAnsi"/>
                <w:sz w:val="20"/>
                <w:szCs w:val="20"/>
              </w:rPr>
            </w:pPr>
            <w:r w:rsidRPr="00642E1E">
              <w:rPr>
                <w:rFonts w:asciiTheme="minorHAnsi" w:eastAsia="Trebuchet MS" w:hAnsiTheme="minorHAnsi" w:cstheme="minorHAnsi"/>
                <w:sz w:val="20"/>
                <w:szCs w:val="20"/>
              </w:rPr>
              <w:t>Alocarea financiară aferentă acestui apel de proiecte este 83.860.026 euro (FEDR + contribuția națională), din care 54.509.017 euro (65%) din FEDR și 29.351.009 euro (35%) contribuție națională (buget de stat + buget local).</w:t>
            </w:r>
          </w:p>
          <w:p w14:paraId="405CBC89" w14:textId="77777777" w:rsidR="00AD3364" w:rsidRPr="00642E1E" w:rsidRDefault="00AD3364" w:rsidP="00DF211F">
            <w:pPr>
              <w:spacing w:after="0" w:line="240" w:lineRule="auto"/>
              <w:jc w:val="both"/>
              <w:rPr>
                <w:rFonts w:asciiTheme="minorHAnsi" w:eastAsia="SimSun" w:hAnsiTheme="minorHAnsi" w:cstheme="minorHAns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8"/>
              <w:gridCol w:w="2099"/>
            </w:tblGrid>
            <w:tr w:rsidR="00DF211F" w:rsidRPr="00642E1E" w14:paraId="7E5E0F7A" w14:textId="77777777" w:rsidTr="00D456BD">
              <w:trPr>
                <w:jc w:val="center"/>
              </w:trPr>
              <w:tc>
                <w:tcPr>
                  <w:tcW w:w="6232" w:type="dxa"/>
                  <w:gridSpan w:val="2"/>
                  <w:shd w:val="clear" w:color="auto" w:fill="auto"/>
                </w:tcPr>
                <w:p w14:paraId="0B2308B6" w14:textId="27BACCAE" w:rsidR="00DF211F" w:rsidRPr="00642E1E" w:rsidRDefault="00DF211F" w:rsidP="00DF211F">
                  <w:pPr>
                    <w:spacing w:after="0" w:line="240" w:lineRule="auto"/>
                    <w:jc w:val="center"/>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VALORI ORIENTATIVE </w:t>
                  </w:r>
                  <w:r w:rsidR="004F2B45" w:rsidRPr="00642E1E">
                    <w:rPr>
                      <w:rFonts w:asciiTheme="minorHAnsi" w:eastAsia="SimSun" w:hAnsiTheme="minorHAnsi" w:cstheme="minorHAnsi"/>
                      <w:sz w:val="20"/>
                      <w:szCs w:val="20"/>
                    </w:rPr>
                    <w:t>ALOCĂRI</w:t>
                  </w:r>
                  <w:r w:rsidRPr="00642E1E">
                    <w:rPr>
                      <w:rFonts w:asciiTheme="minorHAnsi" w:eastAsia="SimSun" w:hAnsiTheme="minorHAnsi" w:cstheme="minorHAnsi"/>
                      <w:sz w:val="20"/>
                      <w:szCs w:val="20"/>
                    </w:rPr>
                    <w:t xml:space="preserve"> MUNICIPII REȘEDINȚĂ DE JUDEȚ</w:t>
                  </w:r>
                </w:p>
                <w:p w14:paraId="5A11F7D8" w14:textId="5A4840B8" w:rsidR="00DF211F" w:rsidRPr="00642E1E" w:rsidRDefault="00DF211F" w:rsidP="00DF211F">
                  <w:pPr>
                    <w:spacing w:after="0" w:line="240" w:lineRule="auto"/>
                    <w:jc w:val="center"/>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euro (FEDR + </w:t>
                  </w:r>
                  <w:r w:rsidR="00AD3364" w:rsidRPr="00642E1E">
                    <w:rPr>
                      <w:rFonts w:asciiTheme="minorHAnsi" w:eastAsia="SimSun" w:hAnsiTheme="minorHAnsi" w:cstheme="minorHAnsi"/>
                      <w:sz w:val="20"/>
                      <w:szCs w:val="20"/>
                    </w:rPr>
                    <w:t>contribuția națională</w:t>
                  </w:r>
                  <w:r w:rsidRPr="00642E1E">
                    <w:rPr>
                      <w:rFonts w:asciiTheme="minorHAnsi" w:eastAsia="SimSun" w:hAnsiTheme="minorHAnsi" w:cstheme="minorHAnsi"/>
                      <w:sz w:val="20"/>
                      <w:szCs w:val="20"/>
                    </w:rPr>
                    <w:t>)</w:t>
                  </w:r>
                </w:p>
              </w:tc>
            </w:tr>
            <w:tr w:rsidR="00DF211F" w:rsidRPr="00642E1E" w14:paraId="4A514033" w14:textId="77777777" w:rsidTr="00D456BD">
              <w:trPr>
                <w:jc w:val="center"/>
              </w:trPr>
              <w:tc>
                <w:tcPr>
                  <w:tcW w:w="3691" w:type="dxa"/>
                  <w:shd w:val="clear" w:color="auto" w:fill="auto"/>
                </w:tcPr>
                <w:p w14:paraId="7984BEBE"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Bacău</w:t>
                  </w:r>
                </w:p>
              </w:tc>
              <w:tc>
                <w:tcPr>
                  <w:tcW w:w="2541" w:type="dxa"/>
                  <w:shd w:val="clear" w:color="auto" w:fill="auto"/>
                </w:tcPr>
                <w:p w14:paraId="74966FF0"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10.632.820 </w:t>
                  </w:r>
                </w:p>
              </w:tc>
            </w:tr>
            <w:tr w:rsidR="00DF211F" w:rsidRPr="00642E1E" w14:paraId="7A099DDD" w14:textId="77777777" w:rsidTr="00D456BD">
              <w:trPr>
                <w:jc w:val="center"/>
              </w:trPr>
              <w:tc>
                <w:tcPr>
                  <w:tcW w:w="3691" w:type="dxa"/>
                  <w:shd w:val="clear" w:color="auto" w:fill="auto"/>
                </w:tcPr>
                <w:p w14:paraId="2A18C1AA"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Botoșani</w:t>
                  </w:r>
                </w:p>
              </w:tc>
              <w:tc>
                <w:tcPr>
                  <w:tcW w:w="2541" w:type="dxa"/>
                  <w:shd w:val="clear" w:color="auto" w:fill="auto"/>
                </w:tcPr>
                <w:p w14:paraId="12CA6822"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7.803.561 </w:t>
                  </w:r>
                </w:p>
              </w:tc>
            </w:tr>
            <w:tr w:rsidR="00DF211F" w:rsidRPr="00642E1E" w14:paraId="3588B9EA" w14:textId="77777777" w:rsidTr="00D456BD">
              <w:trPr>
                <w:jc w:val="center"/>
              </w:trPr>
              <w:tc>
                <w:tcPr>
                  <w:tcW w:w="3691" w:type="dxa"/>
                  <w:shd w:val="clear" w:color="auto" w:fill="auto"/>
                </w:tcPr>
                <w:p w14:paraId="5DFA2C5B"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Iași</w:t>
                  </w:r>
                </w:p>
              </w:tc>
              <w:tc>
                <w:tcPr>
                  <w:tcW w:w="2541" w:type="dxa"/>
                  <w:shd w:val="clear" w:color="auto" w:fill="auto"/>
                </w:tcPr>
                <w:p w14:paraId="61848FAD"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17.585.828 </w:t>
                  </w:r>
                </w:p>
              </w:tc>
            </w:tr>
            <w:tr w:rsidR="00DF211F" w:rsidRPr="00642E1E" w14:paraId="08DF4CA6" w14:textId="77777777" w:rsidTr="00D456BD">
              <w:trPr>
                <w:jc w:val="center"/>
              </w:trPr>
              <w:tc>
                <w:tcPr>
                  <w:tcW w:w="3691" w:type="dxa"/>
                  <w:shd w:val="clear" w:color="auto" w:fill="auto"/>
                </w:tcPr>
                <w:p w14:paraId="59510638"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Piatra Neamț</w:t>
                  </w:r>
                </w:p>
              </w:tc>
              <w:tc>
                <w:tcPr>
                  <w:tcW w:w="2541" w:type="dxa"/>
                  <w:shd w:val="clear" w:color="auto" w:fill="auto"/>
                </w:tcPr>
                <w:p w14:paraId="146885BC"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7.536.999 </w:t>
                  </w:r>
                </w:p>
              </w:tc>
            </w:tr>
            <w:tr w:rsidR="00DF211F" w:rsidRPr="00642E1E" w14:paraId="26BA6AF9" w14:textId="77777777" w:rsidTr="00D456BD">
              <w:trPr>
                <w:jc w:val="center"/>
              </w:trPr>
              <w:tc>
                <w:tcPr>
                  <w:tcW w:w="3691" w:type="dxa"/>
                  <w:shd w:val="clear" w:color="auto" w:fill="auto"/>
                </w:tcPr>
                <w:p w14:paraId="798C3D7D"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Suceava</w:t>
                  </w:r>
                </w:p>
              </w:tc>
              <w:tc>
                <w:tcPr>
                  <w:tcW w:w="2541" w:type="dxa"/>
                  <w:shd w:val="clear" w:color="auto" w:fill="auto"/>
                </w:tcPr>
                <w:p w14:paraId="141FE5AA"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8.025.691 </w:t>
                  </w:r>
                </w:p>
              </w:tc>
            </w:tr>
            <w:tr w:rsidR="00DF211F" w:rsidRPr="00642E1E" w14:paraId="5D91353E" w14:textId="77777777" w:rsidTr="00D456BD">
              <w:trPr>
                <w:jc w:val="center"/>
              </w:trPr>
              <w:tc>
                <w:tcPr>
                  <w:tcW w:w="3691" w:type="dxa"/>
                  <w:shd w:val="clear" w:color="auto" w:fill="auto"/>
                </w:tcPr>
                <w:p w14:paraId="58A69F7B"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Vaslui</w:t>
                  </w:r>
                </w:p>
              </w:tc>
              <w:tc>
                <w:tcPr>
                  <w:tcW w:w="2541" w:type="dxa"/>
                  <w:shd w:val="clear" w:color="auto" w:fill="auto"/>
                </w:tcPr>
                <w:p w14:paraId="0B412766"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8.337.337 </w:t>
                  </w:r>
                </w:p>
              </w:tc>
            </w:tr>
            <w:tr w:rsidR="00DF211F" w:rsidRPr="00642E1E" w14:paraId="618A965C" w14:textId="77777777" w:rsidTr="00D456BD">
              <w:trPr>
                <w:jc w:val="center"/>
              </w:trPr>
              <w:tc>
                <w:tcPr>
                  <w:tcW w:w="3691" w:type="dxa"/>
                  <w:shd w:val="clear" w:color="auto" w:fill="auto"/>
                </w:tcPr>
                <w:p w14:paraId="26B4666A"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Total MRJ</w:t>
                  </w:r>
                </w:p>
              </w:tc>
              <w:tc>
                <w:tcPr>
                  <w:tcW w:w="2541" w:type="dxa"/>
                  <w:shd w:val="clear" w:color="auto" w:fill="auto"/>
                </w:tcPr>
                <w:p w14:paraId="71C9B0A5"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59.922.236</w:t>
                  </w:r>
                </w:p>
              </w:tc>
            </w:tr>
          </w:tbl>
          <w:p w14:paraId="1CB74155" w14:textId="77777777" w:rsidR="00DF211F" w:rsidRPr="00642E1E" w:rsidRDefault="00DF211F" w:rsidP="00DF211F">
            <w:pPr>
              <w:spacing w:before="120" w:after="120" w:line="240" w:lineRule="auto"/>
              <w:jc w:val="both"/>
              <w:rPr>
                <w:rFonts w:asciiTheme="minorHAnsi" w:eastAsia="SimSun" w:hAnsiTheme="minorHAnsi" w:cstheme="minorHAns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9"/>
              <w:gridCol w:w="1968"/>
            </w:tblGrid>
            <w:tr w:rsidR="00DF211F" w:rsidRPr="00642E1E" w14:paraId="098C50B2" w14:textId="77777777" w:rsidTr="00D456BD">
              <w:trPr>
                <w:jc w:val="center"/>
              </w:trPr>
              <w:tc>
                <w:tcPr>
                  <w:tcW w:w="6238" w:type="dxa"/>
                  <w:gridSpan w:val="2"/>
                  <w:shd w:val="clear" w:color="auto" w:fill="auto"/>
                </w:tcPr>
                <w:p w14:paraId="3D5221A9" w14:textId="0D95CA2D" w:rsidR="00DF211F" w:rsidRPr="00642E1E" w:rsidRDefault="00DF211F" w:rsidP="00DF211F">
                  <w:pPr>
                    <w:spacing w:after="0" w:line="240" w:lineRule="auto"/>
                    <w:jc w:val="center"/>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VALORI ORIENTATIVE </w:t>
                  </w:r>
                  <w:r w:rsidR="004F2B45" w:rsidRPr="00642E1E">
                    <w:rPr>
                      <w:rFonts w:asciiTheme="minorHAnsi" w:eastAsia="SimSun" w:hAnsiTheme="minorHAnsi" w:cstheme="minorHAnsi"/>
                      <w:sz w:val="20"/>
                      <w:szCs w:val="20"/>
                    </w:rPr>
                    <w:t>ALOCĂRI</w:t>
                  </w:r>
                  <w:r w:rsidRPr="00642E1E">
                    <w:rPr>
                      <w:rFonts w:asciiTheme="minorHAnsi" w:eastAsia="SimSun" w:hAnsiTheme="minorHAnsi" w:cstheme="minorHAnsi"/>
                      <w:sz w:val="20"/>
                      <w:szCs w:val="20"/>
                    </w:rPr>
                    <w:t xml:space="preserve"> MUNICIPII</w:t>
                  </w:r>
                </w:p>
                <w:p w14:paraId="12E22AB0" w14:textId="67B86904" w:rsidR="00DF211F" w:rsidRPr="00642E1E" w:rsidRDefault="00DF211F" w:rsidP="00DF211F">
                  <w:pPr>
                    <w:spacing w:after="0" w:line="240" w:lineRule="auto"/>
                    <w:jc w:val="center"/>
                    <w:rPr>
                      <w:rFonts w:asciiTheme="minorHAnsi" w:eastAsia="SimSun" w:hAnsiTheme="minorHAnsi" w:cstheme="minorHAnsi"/>
                      <w:sz w:val="20"/>
                      <w:szCs w:val="20"/>
                    </w:rPr>
                  </w:pPr>
                  <w:r w:rsidRPr="00642E1E">
                    <w:rPr>
                      <w:rFonts w:asciiTheme="minorHAnsi" w:eastAsia="SimSun" w:hAnsiTheme="minorHAnsi" w:cstheme="minorHAnsi"/>
                      <w:sz w:val="20"/>
                      <w:szCs w:val="20"/>
                    </w:rPr>
                    <w:t xml:space="preserve">euro (FEDR + </w:t>
                  </w:r>
                  <w:r w:rsidR="00AD3364" w:rsidRPr="00642E1E">
                    <w:rPr>
                      <w:rFonts w:asciiTheme="minorHAnsi" w:eastAsia="SimSun" w:hAnsiTheme="minorHAnsi" w:cstheme="minorHAnsi"/>
                      <w:sz w:val="20"/>
                      <w:szCs w:val="20"/>
                    </w:rPr>
                    <w:t>contribuția națională</w:t>
                  </w:r>
                  <w:r w:rsidRPr="00642E1E">
                    <w:rPr>
                      <w:rFonts w:asciiTheme="minorHAnsi" w:eastAsia="SimSun" w:hAnsiTheme="minorHAnsi" w:cstheme="minorHAnsi"/>
                      <w:sz w:val="20"/>
                      <w:szCs w:val="20"/>
                    </w:rPr>
                    <w:t>)</w:t>
                  </w:r>
                </w:p>
              </w:tc>
            </w:tr>
            <w:tr w:rsidR="00DF211F" w:rsidRPr="00642E1E" w14:paraId="373BF9E6" w14:textId="77777777" w:rsidTr="00D456BD">
              <w:trPr>
                <w:jc w:val="center"/>
              </w:trPr>
              <w:tc>
                <w:tcPr>
                  <w:tcW w:w="3828" w:type="dxa"/>
                  <w:shd w:val="clear" w:color="auto" w:fill="auto"/>
                </w:tcPr>
                <w:p w14:paraId="67007D53"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Moinești</w:t>
                  </w:r>
                </w:p>
              </w:tc>
              <w:tc>
                <w:tcPr>
                  <w:tcW w:w="2410" w:type="dxa"/>
                  <w:shd w:val="clear" w:color="auto" w:fill="auto"/>
                </w:tcPr>
                <w:p w14:paraId="18D4CFFE"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1.630.600</w:t>
                  </w:r>
                </w:p>
              </w:tc>
            </w:tr>
            <w:tr w:rsidR="00DF211F" w:rsidRPr="00642E1E" w14:paraId="2DE435DE" w14:textId="77777777" w:rsidTr="00D456BD">
              <w:trPr>
                <w:jc w:val="center"/>
              </w:trPr>
              <w:tc>
                <w:tcPr>
                  <w:tcW w:w="3828" w:type="dxa"/>
                  <w:shd w:val="clear" w:color="auto" w:fill="auto"/>
                </w:tcPr>
                <w:p w14:paraId="12EEAFFE"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Onești</w:t>
                  </w:r>
                </w:p>
              </w:tc>
              <w:tc>
                <w:tcPr>
                  <w:tcW w:w="2410" w:type="dxa"/>
                  <w:shd w:val="clear" w:color="auto" w:fill="auto"/>
                </w:tcPr>
                <w:p w14:paraId="69E26908"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2.588.950</w:t>
                  </w:r>
                </w:p>
              </w:tc>
            </w:tr>
            <w:tr w:rsidR="00DF211F" w:rsidRPr="00642E1E" w14:paraId="2C51A77C" w14:textId="77777777" w:rsidTr="00D456BD">
              <w:trPr>
                <w:jc w:val="center"/>
              </w:trPr>
              <w:tc>
                <w:tcPr>
                  <w:tcW w:w="3828" w:type="dxa"/>
                  <w:shd w:val="clear" w:color="auto" w:fill="auto"/>
                </w:tcPr>
                <w:p w14:paraId="26F356F3"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Dorohoi</w:t>
                  </w:r>
                </w:p>
              </w:tc>
              <w:tc>
                <w:tcPr>
                  <w:tcW w:w="2410" w:type="dxa"/>
                  <w:shd w:val="clear" w:color="auto" w:fill="auto"/>
                </w:tcPr>
                <w:p w14:paraId="605B5ED3"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1.861.139</w:t>
                  </w:r>
                </w:p>
              </w:tc>
            </w:tr>
            <w:tr w:rsidR="00DF211F" w:rsidRPr="00642E1E" w14:paraId="0D375C65" w14:textId="77777777" w:rsidTr="00D456BD">
              <w:trPr>
                <w:jc w:val="center"/>
              </w:trPr>
              <w:tc>
                <w:tcPr>
                  <w:tcW w:w="3828" w:type="dxa"/>
                  <w:shd w:val="clear" w:color="auto" w:fill="auto"/>
                </w:tcPr>
                <w:p w14:paraId="539309ED"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Pașcani</w:t>
                  </w:r>
                </w:p>
              </w:tc>
              <w:tc>
                <w:tcPr>
                  <w:tcW w:w="2410" w:type="dxa"/>
                  <w:shd w:val="clear" w:color="auto" w:fill="auto"/>
                </w:tcPr>
                <w:p w14:paraId="4AF0A6AF"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2.413.299</w:t>
                  </w:r>
                </w:p>
              </w:tc>
            </w:tr>
            <w:tr w:rsidR="00DF211F" w:rsidRPr="00642E1E" w14:paraId="41C1F516" w14:textId="77777777" w:rsidTr="00D456BD">
              <w:trPr>
                <w:jc w:val="center"/>
              </w:trPr>
              <w:tc>
                <w:tcPr>
                  <w:tcW w:w="3828" w:type="dxa"/>
                  <w:shd w:val="clear" w:color="auto" w:fill="auto"/>
                </w:tcPr>
                <w:p w14:paraId="1FE059D9"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Roman</w:t>
                  </w:r>
                </w:p>
              </w:tc>
              <w:tc>
                <w:tcPr>
                  <w:tcW w:w="2410" w:type="dxa"/>
                  <w:shd w:val="clear" w:color="auto" w:fill="auto"/>
                </w:tcPr>
                <w:p w14:paraId="7CE3946C"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3.264.019</w:t>
                  </w:r>
                </w:p>
              </w:tc>
            </w:tr>
            <w:tr w:rsidR="00DF211F" w:rsidRPr="00642E1E" w14:paraId="414BCB24" w14:textId="77777777" w:rsidTr="00D456BD">
              <w:trPr>
                <w:jc w:val="center"/>
              </w:trPr>
              <w:tc>
                <w:tcPr>
                  <w:tcW w:w="3828" w:type="dxa"/>
                  <w:shd w:val="clear" w:color="auto" w:fill="auto"/>
                </w:tcPr>
                <w:p w14:paraId="48E41E97"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Câmpulung Moldovenesc</w:t>
                  </w:r>
                </w:p>
              </w:tc>
              <w:tc>
                <w:tcPr>
                  <w:tcW w:w="2410" w:type="dxa"/>
                  <w:shd w:val="clear" w:color="auto" w:fill="auto"/>
                </w:tcPr>
                <w:p w14:paraId="72765946"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1.509.401</w:t>
                  </w:r>
                </w:p>
              </w:tc>
            </w:tr>
            <w:tr w:rsidR="00DF211F" w:rsidRPr="00642E1E" w14:paraId="3133FE61" w14:textId="77777777" w:rsidTr="00D456BD">
              <w:trPr>
                <w:jc w:val="center"/>
              </w:trPr>
              <w:tc>
                <w:tcPr>
                  <w:tcW w:w="3828" w:type="dxa"/>
                  <w:shd w:val="clear" w:color="auto" w:fill="auto"/>
                </w:tcPr>
                <w:p w14:paraId="13BCEF89"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Fălticeni</w:t>
                  </w:r>
                </w:p>
              </w:tc>
              <w:tc>
                <w:tcPr>
                  <w:tcW w:w="2410" w:type="dxa"/>
                  <w:shd w:val="clear" w:color="auto" w:fill="auto"/>
                </w:tcPr>
                <w:p w14:paraId="523E0ADF"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1.889.438</w:t>
                  </w:r>
                </w:p>
              </w:tc>
            </w:tr>
            <w:tr w:rsidR="00DF211F" w:rsidRPr="00642E1E" w14:paraId="61D36D86" w14:textId="77777777" w:rsidTr="00D456BD">
              <w:trPr>
                <w:jc w:val="center"/>
              </w:trPr>
              <w:tc>
                <w:tcPr>
                  <w:tcW w:w="3828" w:type="dxa"/>
                  <w:shd w:val="clear" w:color="auto" w:fill="auto"/>
                </w:tcPr>
                <w:p w14:paraId="32B2A243"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Rădăuți</w:t>
                  </w:r>
                </w:p>
              </w:tc>
              <w:tc>
                <w:tcPr>
                  <w:tcW w:w="2410" w:type="dxa"/>
                  <w:shd w:val="clear" w:color="auto" w:fill="auto"/>
                </w:tcPr>
                <w:p w14:paraId="0A07A1B6"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2.052.067</w:t>
                  </w:r>
                </w:p>
              </w:tc>
            </w:tr>
            <w:tr w:rsidR="00DF211F" w:rsidRPr="00642E1E" w14:paraId="442B6409" w14:textId="77777777" w:rsidTr="00D456BD">
              <w:trPr>
                <w:jc w:val="center"/>
              </w:trPr>
              <w:tc>
                <w:tcPr>
                  <w:tcW w:w="3828" w:type="dxa"/>
                  <w:shd w:val="clear" w:color="auto" w:fill="auto"/>
                </w:tcPr>
                <w:p w14:paraId="071DA68B"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Vatra Dornei</w:t>
                  </w:r>
                </w:p>
              </w:tc>
              <w:tc>
                <w:tcPr>
                  <w:tcW w:w="2410" w:type="dxa"/>
                  <w:shd w:val="clear" w:color="auto" w:fill="auto"/>
                </w:tcPr>
                <w:p w14:paraId="178AD573"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1.360.230</w:t>
                  </w:r>
                </w:p>
              </w:tc>
            </w:tr>
            <w:tr w:rsidR="00DF211F" w:rsidRPr="00642E1E" w14:paraId="19FE4A67" w14:textId="77777777" w:rsidTr="00D456BD">
              <w:trPr>
                <w:jc w:val="center"/>
              </w:trPr>
              <w:tc>
                <w:tcPr>
                  <w:tcW w:w="3828" w:type="dxa"/>
                  <w:shd w:val="clear" w:color="auto" w:fill="auto"/>
                </w:tcPr>
                <w:p w14:paraId="4FA97D24"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Bârlad</w:t>
                  </w:r>
                </w:p>
              </w:tc>
              <w:tc>
                <w:tcPr>
                  <w:tcW w:w="2410" w:type="dxa"/>
                  <w:shd w:val="clear" w:color="auto" w:fill="auto"/>
                </w:tcPr>
                <w:p w14:paraId="3432C00C"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3.292.391</w:t>
                  </w:r>
                </w:p>
              </w:tc>
            </w:tr>
            <w:tr w:rsidR="00DF211F" w:rsidRPr="00642E1E" w14:paraId="706DD75E" w14:textId="77777777" w:rsidTr="00D456BD">
              <w:trPr>
                <w:jc w:val="center"/>
              </w:trPr>
              <w:tc>
                <w:tcPr>
                  <w:tcW w:w="3828" w:type="dxa"/>
                  <w:shd w:val="clear" w:color="auto" w:fill="auto"/>
                </w:tcPr>
                <w:p w14:paraId="4B79142E"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Mun. Huși</w:t>
                  </w:r>
                </w:p>
              </w:tc>
              <w:tc>
                <w:tcPr>
                  <w:tcW w:w="2410" w:type="dxa"/>
                  <w:shd w:val="clear" w:color="auto" w:fill="auto"/>
                </w:tcPr>
                <w:p w14:paraId="7F07FC7A" w14:textId="77777777" w:rsidR="00DF211F" w:rsidRPr="00642E1E" w:rsidRDefault="00DF211F" w:rsidP="00DF211F">
                  <w:pPr>
                    <w:spacing w:after="0" w:line="240" w:lineRule="auto"/>
                    <w:jc w:val="right"/>
                    <w:rPr>
                      <w:rFonts w:asciiTheme="minorHAnsi" w:eastAsiaTheme="minorHAnsi" w:hAnsiTheme="minorHAnsi" w:cstheme="minorHAnsi"/>
                      <w:color w:val="000000"/>
                      <w:sz w:val="20"/>
                      <w:szCs w:val="20"/>
                    </w:rPr>
                  </w:pPr>
                  <w:r w:rsidRPr="00642E1E">
                    <w:rPr>
                      <w:rFonts w:asciiTheme="minorHAnsi" w:eastAsiaTheme="minorHAnsi" w:hAnsiTheme="minorHAnsi" w:cstheme="minorHAnsi"/>
                      <w:color w:val="000000"/>
                      <w:sz w:val="20"/>
                      <w:szCs w:val="20"/>
                    </w:rPr>
                    <w:t>2.076.256</w:t>
                  </w:r>
                </w:p>
              </w:tc>
            </w:tr>
            <w:tr w:rsidR="00DF211F" w:rsidRPr="00642E1E" w14:paraId="346A43AF" w14:textId="77777777" w:rsidTr="00D456BD">
              <w:trPr>
                <w:jc w:val="center"/>
              </w:trPr>
              <w:tc>
                <w:tcPr>
                  <w:tcW w:w="3828" w:type="dxa"/>
                  <w:shd w:val="clear" w:color="auto" w:fill="auto"/>
                </w:tcPr>
                <w:p w14:paraId="40EC2583" w14:textId="77777777" w:rsidR="00DF211F" w:rsidRPr="00642E1E" w:rsidRDefault="00DF211F" w:rsidP="00DF211F">
                  <w:pPr>
                    <w:spacing w:after="0" w:line="240" w:lineRule="auto"/>
                    <w:rPr>
                      <w:rFonts w:asciiTheme="minorHAnsi" w:eastAsia="SimSun" w:hAnsiTheme="minorHAnsi" w:cstheme="minorHAnsi"/>
                      <w:sz w:val="20"/>
                      <w:szCs w:val="20"/>
                    </w:rPr>
                  </w:pPr>
                  <w:r w:rsidRPr="00642E1E">
                    <w:rPr>
                      <w:rFonts w:asciiTheme="minorHAnsi" w:eastAsia="SimSun" w:hAnsiTheme="minorHAnsi" w:cstheme="minorHAnsi"/>
                      <w:sz w:val="20"/>
                      <w:szCs w:val="20"/>
                    </w:rPr>
                    <w:t>Total municipii</w:t>
                  </w:r>
                </w:p>
              </w:tc>
              <w:tc>
                <w:tcPr>
                  <w:tcW w:w="2410" w:type="dxa"/>
                  <w:shd w:val="clear" w:color="auto" w:fill="auto"/>
                </w:tcPr>
                <w:p w14:paraId="3E67EFE0" w14:textId="77777777" w:rsidR="00DF211F" w:rsidRPr="00642E1E" w:rsidRDefault="00DF211F" w:rsidP="00DF211F">
                  <w:pPr>
                    <w:spacing w:after="0" w:line="240" w:lineRule="auto"/>
                    <w:jc w:val="right"/>
                    <w:rPr>
                      <w:rFonts w:asciiTheme="minorHAnsi" w:eastAsia="SimSun" w:hAnsiTheme="minorHAnsi" w:cstheme="minorHAnsi"/>
                      <w:sz w:val="20"/>
                      <w:szCs w:val="20"/>
                    </w:rPr>
                  </w:pPr>
                  <w:r w:rsidRPr="00642E1E">
                    <w:rPr>
                      <w:rFonts w:asciiTheme="minorHAnsi" w:eastAsia="SimSun" w:hAnsiTheme="minorHAnsi" w:cstheme="minorHAnsi"/>
                      <w:sz w:val="20"/>
                      <w:szCs w:val="20"/>
                    </w:rPr>
                    <w:t>23.937.790</w:t>
                  </w:r>
                </w:p>
              </w:tc>
            </w:tr>
          </w:tbl>
          <w:p w14:paraId="2E17761E" w14:textId="77777777" w:rsidR="00DF211F" w:rsidRPr="00642E1E" w:rsidRDefault="00DF211F" w:rsidP="007C66B5">
            <w:pPr>
              <w:spacing w:after="0" w:line="240" w:lineRule="auto"/>
              <w:jc w:val="both"/>
              <w:rPr>
                <w:rFonts w:asciiTheme="minorHAnsi" w:hAnsiTheme="minorHAnsi" w:cstheme="minorHAnsi"/>
                <w:b/>
                <w:bCs/>
                <w:sz w:val="20"/>
                <w:szCs w:val="20"/>
              </w:rPr>
            </w:pPr>
          </w:p>
          <w:p w14:paraId="4DB5CD52" w14:textId="54C27D69" w:rsidR="00DF211F" w:rsidRPr="00642E1E" w:rsidRDefault="00DF211F" w:rsidP="007C66B5">
            <w:pPr>
              <w:spacing w:after="0" w:line="240" w:lineRule="auto"/>
              <w:jc w:val="both"/>
              <w:rPr>
                <w:rFonts w:asciiTheme="minorHAnsi" w:hAnsiTheme="minorHAnsi" w:cstheme="minorHAnsi"/>
                <w:b/>
                <w:bCs/>
                <w:sz w:val="20"/>
                <w:szCs w:val="20"/>
              </w:rPr>
            </w:pPr>
          </w:p>
        </w:tc>
      </w:tr>
      <w:tr w:rsidR="009C5D6E" w:rsidRPr="007C07E6" w14:paraId="78D39029"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5CEBC588"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5C05D084"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3.4.</w:t>
            </w:r>
            <w:r w:rsidRPr="007C07E6">
              <w:rPr>
                <w:rFonts w:asciiTheme="minorHAnsi" w:hAnsiTheme="minorHAnsi" w:cstheme="minorHAnsi"/>
                <w:b/>
                <w:bCs/>
                <w:sz w:val="20"/>
                <w:szCs w:val="20"/>
              </w:rPr>
              <w:tab/>
              <w:t>Rata de cofinanțare</w:t>
            </w:r>
          </w:p>
          <w:p w14:paraId="661D372F" w14:textId="77777777" w:rsidR="009C5D6E" w:rsidRPr="007C07E6" w:rsidRDefault="009C5D6E" w:rsidP="007C66B5">
            <w:pPr>
              <w:spacing w:after="0" w:line="240" w:lineRule="auto"/>
              <w:jc w:val="both"/>
              <w:rPr>
                <w:rFonts w:asciiTheme="minorHAnsi" w:eastAsiaTheme="minorHAnsi" w:hAnsiTheme="minorHAnsi" w:cstheme="minorHAnsi"/>
                <w:sz w:val="20"/>
                <w:szCs w:val="20"/>
              </w:rPr>
            </w:pPr>
            <w:r w:rsidRPr="007C07E6">
              <w:rPr>
                <w:rFonts w:asciiTheme="minorHAnsi" w:eastAsiaTheme="minorHAnsi" w:hAnsiTheme="minorHAnsi" w:cstheme="minorHAnsi"/>
                <w:sz w:val="20"/>
                <w:szCs w:val="20"/>
              </w:rPr>
              <w:t>În cadrul acestui apel de proiecte pentru întocmirea bugetului cererii de finanțare, se vor lua în calcul următoarele rate de cofinanțare:</w:t>
            </w:r>
          </w:p>
          <w:p w14:paraId="09DB011C" w14:textId="77777777" w:rsidR="009C5D6E" w:rsidRPr="007C07E6" w:rsidRDefault="009C5D6E" w:rsidP="007C66B5">
            <w:pPr>
              <w:spacing w:after="0" w:line="240" w:lineRule="auto"/>
              <w:jc w:val="both"/>
              <w:rPr>
                <w:rFonts w:asciiTheme="minorHAnsi" w:eastAsiaTheme="minorHAnsi" w:hAnsiTheme="minorHAnsi" w:cstheme="minorHAnsi"/>
                <w:sz w:val="20"/>
                <w:szCs w:val="20"/>
              </w:rPr>
            </w:pPr>
          </w:p>
          <w:p w14:paraId="31C64C64" w14:textId="77777777" w:rsidR="009C5D6E" w:rsidRPr="007C07E6" w:rsidRDefault="009C5D6E" w:rsidP="007C66B5">
            <w:pPr>
              <w:spacing w:after="0" w:line="240" w:lineRule="auto"/>
              <w:jc w:val="both"/>
              <w:rPr>
                <w:rFonts w:asciiTheme="minorHAnsi" w:eastAsiaTheme="minorHAnsi" w:hAnsiTheme="minorHAnsi" w:cstheme="minorHAnsi"/>
                <w:sz w:val="20"/>
                <w:szCs w:val="20"/>
              </w:rPr>
            </w:pPr>
            <w:r w:rsidRPr="007C07E6">
              <w:rPr>
                <w:rFonts w:asciiTheme="minorHAnsi" w:eastAsiaTheme="minorHAnsi" w:hAnsiTheme="minorHAnsi" w:cstheme="minorHAnsi"/>
                <w:sz w:val="20"/>
                <w:szCs w:val="20"/>
              </w:rPr>
              <w:t xml:space="preserve">Rata de cofinanțare este de 98% din valoarea cheltuielilor </w:t>
            </w:r>
            <w:r w:rsidRPr="007C07E6">
              <w:rPr>
                <w:rFonts w:asciiTheme="minorHAnsi" w:eastAsiaTheme="minorHAnsi" w:hAnsiTheme="minorHAnsi" w:cstheme="minorHAnsi"/>
                <w:i/>
                <w:iCs/>
                <w:sz w:val="20"/>
                <w:szCs w:val="20"/>
              </w:rPr>
              <w:t>eligibile</w:t>
            </w:r>
            <w:r w:rsidRPr="007C07E6">
              <w:rPr>
                <w:rFonts w:asciiTheme="minorHAnsi" w:eastAsiaTheme="minorHAnsi" w:hAnsiTheme="minorHAnsi" w:cstheme="minorHAnsi"/>
                <w:sz w:val="20"/>
                <w:szCs w:val="20"/>
              </w:rPr>
              <w:t>, acordată astfel</w:t>
            </w:r>
          </w:p>
          <w:p w14:paraId="1F6D5B2B" w14:textId="77777777" w:rsidR="009C5D6E" w:rsidRPr="007C07E6" w:rsidRDefault="009C5D6E" w:rsidP="009C5D6E">
            <w:pPr>
              <w:numPr>
                <w:ilvl w:val="0"/>
                <w:numId w:val="9"/>
              </w:numPr>
              <w:spacing w:after="0" w:line="240" w:lineRule="auto"/>
              <w:jc w:val="both"/>
              <w:rPr>
                <w:rFonts w:asciiTheme="minorHAnsi" w:eastAsiaTheme="minorHAnsi" w:hAnsiTheme="minorHAnsi" w:cstheme="minorHAnsi"/>
                <w:sz w:val="20"/>
                <w:szCs w:val="20"/>
              </w:rPr>
            </w:pPr>
            <w:r w:rsidRPr="007C07E6">
              <w:rPr>
                <w:rFonts w:asciiTheme="minorHAnsi" w:eastAsiaTheme="minorHAnsi" w:hAnsiTheme="minorHAnsi" w:cstheme="minorHAnsi"/>
                <w:sz w:val="20"/>
                <w:szCs w:val="20"/>
              </w:rPr>
              <w:t xml:space="preserve">din Fondul European de Dezvoltare Regională - 65% din valoarea </w:t>
            </w:r>
            <w:r w:rsidRPr="007C07E6">
              <w:rPr>
                <w:rFonts w:asciiTheme="minorHAnsi" w:eastAsiaTheme="minorHAnsi" w:hAnsiTheme="minorHAnsi" w:cstheme="minorHAnsi"/>
                <w:i/>
                <w:iCs/>
                <w:sz w:val="20"/>
                <w:szCs w:val="20"/>
              </w:rPr>
              <w:t>nerambursabilă</w:t>
            </w:r>
            <w:r w:rsidRPr="007C07E6">
              <w:rPr>
                <w:rFonts w:asciiTheme="minorHAnsi" w:eastAsiaTheme="minorHAnsi" w:hAnsiTheme="minorHAnsi" w:cstheme="minorHAnsi"/>
                <w:sz w:val="20"/>
                <w:szCs w:val="20"/>
              </w:rPr>
              <w:t xml:space="preserve"> a proiectului;</w:t>
            </w:r>
          </w:p>
          <w:p w14:paraId="16B0F334" w14:textId="77777777" w:rsidR="009C5D6E" w:rsidRPr="007C07E6" w:rsidRDefault="009C5D6E" w:rsidP="009C5D6E">
            <w:pPr>
              <w:numPr>
                <w:ilvl w:val="0"/>
                <w:numId w:val="9"/>
              </w:numPr>
              <w:spacing w:after="0" w:line="240" w:lineRule="auto"/>
              <w:jc w:val="both"/>
              <w:rPr>
                <w:rFonts w:asciiTheme="minorHAnsi" w:eastAsiaTheme="minorHAnsi" w:hAnsiTheme="minorHAnsi" w:cstheme="minorHAnsi"/>
                <w:sz w:val="20"/>
                <w:szCs w:val="20"/>
              </w:rPr>
            </w:pPr>
            <w:r w:rsidRPr="007C07E6">
              <w:rPr>
                <w:rFonts w:asciiTheme="minorHAnsi" w:eastAsiaTheme="minorHAnsi" w:hAnsiTheme="minorHAnsi" w:cstheme="minorHAnsi"/>
                <w:sz w:val="20"/>
                <w:szCs w:val="20"/>
              </w:rPr>
              <w:t xml:space="preserve">din Bugetul de Stat - 35% din valoarea </w:t>
            </w:r>
            <w:r w:rsidRPr="007C07E6">
              <w:rPr>
                <w:rFonts w:asciiTheme="minorHAnsi" w:eastAsiaTheme="minorHAnsi" w:hAnsiTheme="minorHAnsi" w:cstheme="minorHAnsi"/>
                <w:i/>
                <w:iCs/>
                <w:sz w:val="20"/>
                <w:szCs w:val="20"/>
              </w:rPr>
              <w:t>nerambursabilă</w:t>
            </w:r>
            <w:r w:rsidRPr="007C07E6">
              <w:rPr>
                <w:rFonts w:asciiTheme="minorHAnsi" w:eastAsiaTheme="minorHAnsi" w:hAnsiTheme="minorHAnsi" w:cstheme="minorHAnsi"/>
                <w:sz w:val="20"/>
                <w:szCs w:val="20"/>
              </w:rPr>
              <w:t xml:space="preserve"> a proiectului.</w:t>
            </w:r>
          </w:p>
          <w:p w14:paraId="1D6EE031" w14:textId="77777777" w:rsidR="009C5D6E" w:rsidRPr="007C07E6" w:rsidRDefault="009C5D6E" w:rsidP="007C66B5">
            <w:pPr>
              <w:spacing w:after="0" w:line="240" w:lineRule="auto"/>
              <w:ind w:left="360"/>
              <w:rPr>
                <w:rFonts w:asciiTheme="minorHAnsi" w:eastAsiaTheme="minorHAnsi" w:hAnsiTheme="minorHAnsi" w:cstheme="minorHAnsi"/>
                <w:sz w:val="20"/>
                <w:szCs w:val="20"/>
              </w:rPr>
            </w:pPr>
          </w:p>
          <w:p w14:paraId="419B8A86" w14:textId="77777777" w:rsidR="009C5D6E" w:rsidRPr="007C07E6" w:rsidRDefault="009C5D6E" w:rsidP="007C66B5">
            <w:pPr>
              <w:spacing w:after="0" w:line="240" w:lineRule="auto"/>
              <w:jc w:val="both"/>
              <w:rPr>
                <w:rFonts w:asciiTheme="minorHAnsi" w:eastAsiaTheme="minorHAnsi" w:hAnsiTheme="minorHAnsi" w:cstheme="minorHAnsi"/>
                <w:sz w:val="20"/>
                <w:szCs w:val="20"/>
              </w:rPr>
            </w:pPr>
            <w:r w:rsidRPr="007C07E6">
              <w:rPr>
                <w:rFonts w:asciiTheme="minorHAnsi" w:eastAsiaTheme="minorHAnsi" w:hAnsiTheme="minorHAnsi" w:cstheme="minorHAnsi"/>
                <w:sz w:val="20"/>
                <w:szCs w:val="20"/>
              </w:rPr>
              <w:t xml:space="preserve">Cofinanțarea din partea solicitantului este de minimum 2% din valoarea cheltuielilor </w:t>
            </w:r>
            <w:r w:rsidRPr="007C07E6">
              <w:rPr>
                <w:rFonts w:asciiTheme="minorHAnsi" w:eastAsiaTheme="minorHAnsi" w:hAnsiTheme="minorHAnsi" w:cstheme="minorHAnsi"/>
                <w:i/>
                <w:iCs/>
                <w:sz w:val="20"/>
                <w:szCs w:val="20"/>
              </w:rPr>
              <w:t>eligibile</w:t>
            </w:r>
            <w:r w:rsidRPr="007C07E6">
              <w:rPr>
                <w:rFonts w:asciiTheme="minorHAnsi" w:eastAsiaTheme="minorHAnsi" w:hAnsiTheme="minorHAnsi" w:cstheme="minorHAnsi"/>
                <w:sz w:val="20"/>
                <w:szCs w:val="20"/>
              </w:rPr>
              <w:t>.</w:t>
            </w:r>
          </w:p>
        </w:tc>
        <w:tc>
          <w:tcPr>
            <w:tcW w:w="2351" w:type="pct"/>
            <w:tcBorders>
              <w:top w:val="single" w:sz="4" w:space="0" w:color="auto"/>
              <w:left w:val="single" w:sz="4" w:space="0" w:color="auto"/>
              <w:bottom w:val="single" w:sz="4" w:space="0" w:color="auto"/>
              <w:right w:val="single" w:sz="4" w:space="0" w:color="auto"/>
            </w:tcBorders>
          </w:tcPr>
          <w:p w14:paraId="071DFE8A"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lastRenderedPageBreak/>
              <w:t>3.4.</w:t>
            </w:r>
            <w:r w:rsidRPr="007C07E6">
              <w:rPr>
                <w:rFonts w:asciiTheme="minorHAnsi" w:hAnsiTheme="minorHAnsi" w:cstheme="minorHAnsi"/>
                <w:b/>
                <w:bCs/>
                <w:sz w:val="20"/>
                <w:szCs w:val="20"/>
              </w:rPr>
              <w:tab/>
              <w:t>Rata de cofinanțare</w:t>
            </w:r>
          </w:p>
          <w:p w14:paraId="24BAAF07" w14:textId="77777777" w:rsidR="009C5D6E" w:rsidRPr="007C07E6" w:rsidRDefault="009C5D6E" w:rsidP="007C66B5">
            <w:pPr>
              <w:spacing w:after="0" w:line="240" w:lineRule="auto"/>
              <w:jc w:val="both"/>
              <w:rPr>
                <w:rFonts w:asciiTheme="minorHAnsi" w:eastAsiaTheme="minorHAnsi" w:hAnsiTheme="minorHAnsi" w:cstheme="minorHAnsi"/>
                <w:sz w:val="20"/>
                <w:szCs w:val="20"/>
              </w:rPr>
            </w:pPr>
            <w:r w:rsidRPr="007C07E6">
              <w:rPr>
                <w:rFonts w:asciiTheme="minorHAnsi" w:eastAsiaTheme="minorHAnsi" w:hAnsiTheme="minorHAnsi" w:cstheme="minorHAnsi"/>
                <w:sz w:val="20"/>
                <w:szCs w:val="20"/>
              </w:rPr>
              <w:t>În cadrul acestui apel de proiecte pentru întocmirea bugetului cererii de finanțare, se vor lua în calcul următoarele rate de cofinanțare:</w:t>
            </w:r>
          </w:p>
          <w:p w14:paraId="28D9708B" w14:textId="77777777" w:rsidR="009C5D6E" w:rsidRPr="007C07E6" w:rsidRDefault="009C5D6E" w:rsidP="007C66B5">
            <w:pPr>
              <w:spacing w:after="0" w:line="240" w:lineRule="auto"/>
              <w:jc w:val="both"/>
              <w:rPr>
                <w:rFonts w:asciiTheme="minorHAnsi" w:eastAsiaTheme="minorHAnsi" w:hAnsiTheme="minorHAnsi" w:cstheme="minorHAnsi"/>
                <w:sz w:val="20"/>
                <w:szCs w:val="20"/>
              </w:rPr>
            </w:pPr>
          </w:p>
          <w:p w14:paraId="38BF4589" w14:textId="77777777" w:rsidR="009C5D6E" w:rsidRPr="007C07E6" w:rsidRDefault="009C5D6E" w:rsidP="007C66B5">
            <w:pPr>
              <w:spacing w:after="0" w:line="240" w:lineRule="auto"/>
              <w:jc w:val="both"/>
              <w:rPr>
                <w:rFonts w:asciiTheme="minorHAnsi" w:eastAsiaTheme="minorHAnsi" w:hAnsiTheme="minorHAnsi" w:cstheme="minorHAnsi"/>
                <w:sz w:val="20"/>
                <w:szCs w:val="20"/>
              </w:rPr>
            </w:pPr>
            <w:r w:rsidRPr="007C07E6">
              <w:rPr>
                <w:rFonts w:asciiTheme="minorHAnsi" w:eastAsiaTheme="minorHAnsi" w:hAnsiTheme="minorHAnsi" w:cstheme="minorHAnsi"/>
                <w:sz w:val="20"/>
                <w:szCs w:val="20"/>
              </w:rPr>
              <w:t>Rata de cofinanțare acordată prin Fondul European de Dezvoltare Regională este de 65% din valoarea cheltuielilor eligibile ale proiectului, iar rata de cofinanțare din bugetul de stat reprezintă 33% din valoarea cheltuielilor eligibile ale proiectului.</w:t>
            </w:r>
          </w:p>
          <w:p w14:paraId="1CDB65B9" w14:textId="77777777" w:rsidR="009C5D6E" w:rsidRPr="007C07E6" w:rsidRDefault="009C5D6E" w:rsidP="007C66B5">
            <w:pPr>
              <w:spacing w:after="0" w:line="240" w:lineRule="auto"/>
              <w:jc w:val="both"/>
              <w:rPr>
                <w:rFonts w:asciiTheme="minorHAnsi" w:eastAsiaTheme="minorHAnsi" w:hAnsiTheme="minorHAnsi" w:cstheme="minorHAnsi"/>
                <w:sz w:val="20"/>
                <w:szCs w:val="20"/>
              </w:rPr>
            </w:pPr>
          </w:p>
          <w:p w14:paraId="27DA3297" w14:textId="77777777" w:rsidR="009C5D6E" w:rsidRPr="007C07E6" w:rsidRDefault="009C5D6E" w:rsidP="007C66B5">
            <w:pPr>
              <w:spacing w:after="0" w:line="240" w:lineRule="auto"/>
              <w:jc w:val="both"/>
              <w:rPr>
                <w:rFonts w:asciiTheme="minorHAnsi" w:eastAsiaTheme="minorHAnsi" w:hAnsiTheme="minorHAnsi" w:cstheme="minorHAnsi"/>
                <w:sz w:val="20"/>
                <w:szCs w:val="20"/>
              </w:rPr>
            </w:pPr>
            <w:r w:rsidRPr="007C07E6">
              <w:rPr>
                <w:rFonts w:asciiTheme="minorHAnsi" w:eastAsiaTheme="minorHAnsi" w:hAnsiTheme="minorHAnsi" w:cstheme="minorHAnsi"/>
                <w:sz w:val="20"/>
                <w:szCs w:val="20"/>
              </w:rPr>
              <w:t>Cofinanțarea din partea solicitantului este de minimum 2% din valoarea cheltuielilor eligibile ale proiectului.</w:t>
            </w:r>
          </w:p>
        </w:tc>
      </w:tr>
      <w:tr w:rsidR="009C5D6E" w:rsidRPr="007C07E6" w14:paraId="737ADEE9"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674E75C5"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bookmarkStart w:id="0" w:name="_Hlk161852485"/>
          </w:p>
        </w:tc>
        <w:tc>
          <w:tcPr>
            <w:tcW w:w="2312" w:type="pct"/>
            <w:tcBorders>
              <w:top w:val="single" w:sz="4" w:space="0" w:color="auto"/>
              <w:left w:val="single" w:sz="4" w:space="0" w:color="auto"/>
              <w:bottom w:val="single" w:sz="4" w:space="0" w:color="auto"/>
              <w:right w:val="single" w:sz="4" w:space="0" w:color="auto"/>
            </w:tcBorders>
          </w:tcPr>
          <w:p w14:paraId="4808F097" w14:textId="77777777" w:rsidR="009C5D6E" w:rsidRPr="00642E1E" w:rsidRDefault="009C5D6E" w:rsidP="007C66B5">
            <w:pPr>
              <w:spacing w:after="160" w:line="259" w:lineRule="auto"/>
              <w:jc w:val="both"/>
              <w:rPr>
                <w:rFonts w:asciiTheme="minorHAnsi" w:hAnsiTheme="minorHAnsi" w:cstheme="minorHAnsi"/>
                <w:b/>
                <w:bCs/>
                <w:sz w:val="20"/>
                <w:szCs w:val="20"/>
              </w:rPr>
            </w:pPr>
            <w:r w:rsidRPr="00642E1E">
              <w:rPr>
                <w:rFonts w:asciiTheme="minorHAnsi" w:hAnsiTheme="minorHAnsi" w:cstheme="minorHAnsi"/>
                <w:b/>
                <w:bCs/>
                <w:sz w:val="20"/>
                <w:szCs w:val="20"/>
              </w:rPr>
              <w:t>4.3.2 Data și ora închiderii apelului de proiecte: 31.03.2024, ora 10:00.</w:t>
            </w:r>
          </w:p>
        </w:tc>
        <w:tc>
          <w:tcPr>
            <w:tcW w:w="2351" w:type="pct"/>
            <w:tcBorders>
              <w:top w:val="single" w:sz="4" w:space="0" w:color="auto"/>
              <w:left w:val="single" w:sz="4" w:space="0" w:color="auto"/>
              <w:bottom w:val="single" w:sz="4" w:space="0" w:color="auto"/>
              <w:right w:val="single" w:sz="4" w:space="0" w:color="auto"/>
            </w:tcBorders>
          </w:tcPr>
          <w:p w14:paraId="1A02AB85" w14:textId="4C167ED6" w:rsidR="009C5D6E" w:rsidRPr="00642E1E" w:rsidRDefault="009C5D6E" w:rsidP="007C66B5">
            <w:pPr>
              <w:spacing w:after="160" w:line="259" w:lineRule="auto"/>
              <w:jc w:val="both"/>
              <w:rPr>
                <w:rFonts w:asciiTheme="minorHAnsi" w:hAnsiTheme="minorHAnsi" w:cstheme="minorHAnsi"/>
                <w:b/>
                <w:bCs/>
                <w:sz w:val="20"/>
                <w:szCs w:val="20"/>
              </w:rPr>
            </w:pPr>
            <w:r w:rsidRPr="00642E1E">
              <w:rPr>
                <w:rFonts w:asciiTheme="minorHAnsi" w:hAnsiTheme="minorHAnsi" w:cstheme="minorHAnsi"/>
                <w:b/>
                <w:bCs/>
                <w:sz w:val="20"/>
                <w:szCs w:val="20"/>
              </w:rPr>
              <w:t xml:space="preserve">4.3.2 Data și ora închiderii apelului de proiecte: </w:t>
            </w:r>
            <w:r w:rsidR="00932B0B" w:rsidRPr="00642E1E">
              <w:rPr>
                <w:rFonts w:asciiTheme="minorHAnsi" w:hAnsiTheme="minorHAnsi" w:cstheme="minorHAnsi"/>
                <w:b/>
                <w:bCs/>
                <w:sz w:val="20"/>
                <w:szCs w:val="20"/>
              </w:rPr>
              <w:t>02</w:t>
            </w:r>
            <w:r w:rsidRPr="00642E1E">
              <w:rPr>
                <w:rFonts w:asciiTheme="minorHAnsi" w:hAnsiTheme="minorHAnsi" w:cstheme="minorHAnsi"/>
                <w:b/>
                <w:bCs/>
                <w:sz w:val="20"/>
                <w:szCs w:val="20"/>
              </w:rPr>
              <w:t>.</w:t>
            </w:r>
            <w:r w:rsidR="00043709" w:rsidRPr="00642E1E">
              <w:rPr>
                <w:rFonts w:asciiTheme="minorHAnsi" w:hAnsiTheme="minorHAnsi" w:cstheme="minorHAnsi"/>
                <w:b/>
                <w:bCs/>
                <w:sz w:val="20"/>
                <w:szCs w:val="20"/>
              </w:rPr>
              <w:t>09</w:t>
            </w:r>
            <w:r w:rsidRPr="00642E1E">
              <w:rPr>
                <w:rFonts w:asciiTheme="minorHAnsi" w:hAnsiTheme="minorHAnsi" w:cstheme="minorHAnsi"/>
                <w:b/>
                <w:bCs/>
                <w:sz w:val="20"/>
                <w:szCs w:val="20"/>
              </w:rPr>
              <w:t>.2024, ora 10:00.</w:t>
            </w:r>
          </w:p>
        </w:tc>
      </w:tr>
      <w:bookmarkEnd w:id="0"/>
      <w:tr w:rsidR="009C5D6E" w:rsidRPr="007C07E6" w14:paraId="23F87DD4"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7B9E2E24"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7E5D26D1" w14:textId="77777777" w:rsidR="009C5D6E" w:rsidRPr="007C07E6" w:rsidRDefault="009C5D6E" w:rsidP="007C66B5">
            <w:pPr>
              <w:spacing w:after="160" w:line="259" w:lineRule="auto"/>
              <w:jc w:val="both"/>
              <w:rPr>
                <w:rFonts w:asciiTheme="minorHAnsi" w:hAnsiTheme="minorHAnsi" w:cstheme="minorHAnsi"/>
                <w:b/>
                <w:bCs/>
                <w:i/>
                <w:iCs/>
                <w:sz w:val="20"/>
                <w:szCs w:val="20"/>
              </w:rPr>
            </w:pPr>
            <w:r w:rsidRPr="007C07E6">
              <w:rPr>
                <w:rFonts w:asciiTheme="minorHAnsi" w:hAnsiTheme="minorHAnsi" w:cstheme="minorHAnsi"/>
                <w:b/>
                <w:bCs/>
                <w:i/>
                <w:iCs/>
                <w:sz w:val="20"/>
                <w:szCs w:val="20"/>
              </w:rPr>
              <w:t>5.</w:t>
            </w:r>
            <w:r w:rsidRPr="007C07E6">
              <w:rPr>
                <w:rFonts w:asciiTheme="minorHAnsi" w:hAnsiTheme="minorHAnsi" w:cstheme="minorHAnsi"/>
                <w:b/>
                <w:bCs/>
                <w:i/>
                <w:iCs/>
                <w:sz w:val="20"/>
                <w:szCs w:val="20"/>
              </w:rPr>
              <w:tab/>
              <w:t>CONDIȚII DE  ELIGIBILITATE</w:t>
            </w:r>
          </w:p>
          <w:p w14:paraId="61E5A137" w14:textId="77777777" w:rsidR="0033668A" w:rsidRPr="0033668A" w:rsidRDefault="0033668A" w:rsidP="0033668A">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56A716FC" w14:textId="68856E4E" w:rsidR="009C5D6E" w:rsidRPr="004B22A7" w:rsidRDefault="009C5D6E" w:rsidP="007C66B5">
            <w:pPr>
              <w:spacing w:after="160" w:line="259" w:lineRule="auto"/>
              <w:jc w:val="both"/>
              <w:rPr>
                <w:rFonts w:asciiTheme="minorHAnsi" w:hAnsiTheme="minorHAnsi" w:cstheme="minorHAnsi"/>
                <w:sz w:val="20"/>
                <w:szCs w:val="20"/>
              </w:rPr>
            </w:pPr>
          </w:p>
        </w:tc>
        <w:tc>
          <w:tcPr>
            <w:tcW w:w="2351" w:type="pct"/>
            <w:tcBorders>
              <w:top w:val="single" w:sz="4" w:space="0" w:color="auto"/>
              <w:left w:val="single" w:sz="4" w:space="0" w:color="auto"/>
              <w:bottom w:val="single" w:sz="4" w:space="0" w:color="auto"/>
              <w:right w:val="single" w:sz="4" w:space="0" w:color="auto"/>
            </w:tcBorders>
          </w:tcPr>
          <w:p w14:paraId="6329B383" w14:textId="77777777" w:rsidR="009C5D6E" w:rsidRPr="007C07E6" w:rsidRDefault="009C5D6E" w:rsidP="007C66B5">
            <w:pPr>
              <w:spacing w:after="160" w:line="259" w:lineRule="auto"/>
              <w:jc w:val="both"/>
              <w:rPr>
                <w:rFonts w:asciiTheme="minorHAnsi" w:hAnsiTheme="minorHAnsi" w:cstheme="minorHAnsi"/>
                <w:b/>
                <w:bCs/>
                <w:i/>
                <w:iCs/>
                <w:sz w:val="20"/>
                <w:szCs w:val="20"/>
              </w:rPr>
            </w:pPr>
            <w:r w:rsidRPr="007C07E6">
              <w:rPr>
                <w:rFonts w:asciiTheme="minorHAnsi" w:hAnsiTheme="minorHAnsi" w:cstheme="minorHAnsi"/>
                <w:b/>
                <w:bCs/>
                <w:i/>
                <w:iCs/>
                <w:sz w:val="20"/>
                <w:szCs w:val="20"/>
              </w:rPr>
              <w:t>5.</w:t>
            </w:r>
            <w:r w:rsidRPr="007C07E6">
              <w:rPr>
                <w:rFonts w:asciiTheme="minorHAnsi" w:hAnsiTheme="minorHAnsi" w:cstheme="minorHAnsi"/>
                <w:b/>
                <w:bCs/>
                <w:i/>
                <w:iCs/>
                <w:sz w:val="20"/>
                <w:szCs w:val="20"/>
              </w:rPr>
              <w:tab/>
              <w:t>CONDIȚII DE  ELIGIBILITATE</w:t>
            </w:r>
          </w:p>
          <w:p w14:paraId="51D88CFE" w14:textId="77777777" w:rsidR="009C5D6E" w:rsidRPr="0033668A" w:rsidRDefault="009C5D6E" w:rsidP="0033668A">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7BA5D565" w14:textId="77777777" w:rsidR="009C5D6E" w:rsidRPr="007C07E6" w:rsidRDefault="009C5D6E" w:rsidP="007C66B5">
            <w:pPr>
              <w:spacing w:after="160" w:line="259" w:lineRule="auto"/>
              <w:jc w:val="both"/>
              <w:rPr>
                <w:rFonts w:asciiTheme="minorHAnsi" w:hAnsiTheme="minorHAnsi" w:cstheme="minorHAnsi"/>
                <w:i/>
                <w:iCs/>
                <w:sz w:val="20"/>
                <w:szCs w:val="20"/>
              </w:rPr>
            </w:pPr>
            <w:r w:rsidRPr="007C07E6">
              <w:rPr>
                <w:rFonts w:asciiTheme="minorHAnsi" w:hAnsiTheme="minorHAnsi" w:cstheme="minorHAnsi"/>
                <w:i/>
                <w:iCs/>
                <w:sz w:val="20"/>
                <w:szCs w:val="20"/>
              </w:rPr>
              <w:t>Prin cumulul condițiilor de eligibilitate menționate mai jos, AM PR Nord-Est se asigura inclusiv de respectarea prevederilor art. 73 din Regulamentul 1060/2021.</w:t>
            </w:r>
          </w:p>
        </w:tc>
      </w:tr>
      <w:tr w:rsidR="009C5D6E" w:rsidRPr="007C07E6" w14:paraId="7B7749C2"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0EFFE47E"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09ED6B47"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5.2.2</w:t>
            </w:r>
            <w:r w:rsidRPr="007C07E6">
              <w:rPr>
                <w:rFonts w:asciiTheme="minorHAnsi" w:hAnsiTheme="minorHAnsi" w:cstheme="minorHAnsi"/>
                <w:b/>
                <w:bCs/>
                <w:sz w:val="20"/>
                <w:szCs w:val="20"/>
              </w:rPr>
              <w:tab/>
              <w:t>Activități eligibile</w:t>
            </w:r>
          </w:p>
          <w:p w14:paraId="4166B6FD" w14:textId="77777777" w:rsidR="0033668A" w:rsidRPr="0033668A" w:rsidRDefault="0033668A" w:rsidP="0033668A">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501D9B2C" w14:textId="77777777" w:rsidR="009C5D6E" w:rsidRPr="007C07E6" w:rsidRDefault="009C5D6E" w:rsidP="007C66B5">
            <w:pPr>
              <w:spacing w:after="160" w:line="259" w:lineRule="auto"/>
              <w:jc w:val="both"/>
              <w:rPr>
                <w:rFonts w:asciiTheme="minorHAnsi" w:hAnsiTheme="minorHAnsi" w:cstheme="minorHAnsi"/>
                <w:sz w:val="20"/>
                <w:szCs w:val="20"/>
              </w:rPr>
            </w:pPr>
            <w:r w:rsidRPr="007C07E6">
              <w:rPr>
                <w:rFonts w:ascii="Segoe UI Symbol" w:hAnsi="Segoe UI Symbol" w:cs="Segoe UI Symbol"/>
                <w:sz w:val="20"/>
                <w:szCs w:val="20"/>
              </w:rPr>
              <w:t>⚠</w:t>
            </w:r>
            <w:r w:rsidRPr="007C07E6">
              <w:rPr>
                <w:rFonts w:asciiTheme="minorHAnsi" w:hAnsiTheme="minorHAnsi" w:cstheme="minorHAnsi"/>
                <w:sz w:val="20"/>
                <w:szCs w:val="20"/>
              </w:rPr>
              <w:t xml:space="preserve"> Atenție!!!</w:t>
            </w:r>
          </w:p>
          <w:p w14:paraId="2277102A" w14:textId="77777777" w:rsidR="0033668A" w:rsidRPr="0033668A" w:rsidRDefault="0033668A" w:rsidP="0033668A">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1AD6BF54" w14:textId="7B590DE5" w:rsidR="009C5D6E" w:rsidRPr="007C07E6" w:rsidRDefault="009C5D6E" w:rsidP="007C66B5">
            <w:pPr>
              <w:spacing w:after="160" w:line="259" w:lineRule="auto"/>
              <w:jc w:val="both"/>
              <w:rPr>
                <w:rFonts w:asciiTheme="minorHAnsi" w:hAnsiTheme="minorHAnsi" w:cstheme="minorHAnsi"/>
                <w:sz w:val="20"/>
                <w:szCs w:val="20"/>
              </w:rPr>
            </w:pPr>
          </w:p>
        </w:tc>
        <w:tc>
          <w:tcPr>
            <w:tcW w:w="2351" w:type="pct"/>
            <w:tcBorders>
              <w:top w:val="single" w:sz="4" w:space="0" w:color="auto"/>
              <w:left w:val="single" w:sz="4" w:space="0" w:color="auto"/>
              <w:bottom w:val="single" w:sz="4" w:space="0" w:color="auto"/>
              <w:right w:val="single" w:sz="4" w:space="0" w:color="auto"/>
            </w:tcBorders>
          </w:tcPr>
          <w:p w14:paraId="3B76B2E9"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5.2.2</w:t>
            </w:r>
            <w:r w:rsidRPr="007C07E6">
              <w:rPr>
                <w:rFonts w:asciiTheme="minorHAnsi" w:hAnsiTheme="minorHAnsi" w:cstheme="minorHAnsi"/>
                <w:b/>
                <w:bCs/>
                <w:sz w:val="20"/>
                <w:szCs w:val="20"/>
              </w:rPr>
              <w:tab/>
              <w:t>Activități eligibile</w:t>
            </w:r>
          </w:p>
          <w:p w14:paraId="1C86D2FE" w14:textId="77777777" w:rsidR="0033668A" w:rsidRPr="0033668A" w:rsidRDefault="0033668A" w:rsidP="0033668A">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32F693AB" w14:textId="77777777" w:rsidR="009C5D6E" w:rsidRPr="007C07E6" w:rsidRDefault="009C5D6E" w:rsidP="007C66B5">
            <w:pPr>
              <w:spacing w:after="160" w:line="259" w:lineRule="auto"/>
              <w:jc w:val="both"/>
              <w:rPr>
                <w:rFonts w:asciiTheme="minorHAnsi" w:hAnsiTheme="minorHAnsi" w:cstheme="minorHAnsi"/>
                <w:sz w:val="20"/>
                <w:szCs w:val="20"/>
              </w:rPr>
            </w:pPr>
            <w:r w:rsidRPr="007C07E6">
              <w:rPr>
                <w:rFonts w:ascii="Segoe UI Symbol" w:hAnsi="Segoe UI Symbol" w:cs="Segoe UI Symbol"/>
                <w:sz w:val="20"/>
                <w:szCs w:val="20"/>
              </w:rPr>
              <w:t>⚠</w:t>
            </w:r>
            <w:r w:rsidRPr="007C07E6">
              <w:rPr>
                <w:rFonts w:asciiTheme="minorHAnsi" w:hAnsiTheme="minorHAnsi" w:cstheme="minorHAnsi"/>
                <w:sz w:val="20"/>
                <w:szCs w:val="20"/>
              </w:rPr>
              <w:t xml:space="preserve"> Atenție!!!</w:t>
            </w:r>
          </w:p>
          <w:p w14:paraId="4CB3EC68" w14:textId="77777777" w:rsidR="0033668A" w:rsidRPr="0033668A" w:rsidRDefault="0033668A" w:rsidP="0033668A">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7804D186" w14:textId="77777777" w:rsidR="009C5D6E" w:rsidRPr="00642E1E" w:rsidRDefault="009C5D6E" w:rsidP="007C66B5">
            <w:pPr>
              <w:spacing w:after="160" w:line="259" w:lineRule="auto"/>
              <w:jc w:val="both"/>
              <w:rPr>
                <w:rFonts w:asciiTheme="minorHAnsi" w:hAnsiTheme="minorHAnsi" w:cstheme="minorHAnsi"/>
                <w:i/>
                <w:iCs/>
                <w:sz w:val="20"/>
                <w:szCs w:val="20"/>
              </w:rPr>
            </w:pPr>
            <w:r w:rsidRPr="007C07E6">
              <w:rPr>
                <w:rFonts w:asciiTheme="minorHAnsi" w:hAnsiTheme="minorHAnsi" w:cstheme="minorHAnsi"/>
                <w:i/>
                <w:iCs/>
                <w:sz w:val="20"/>
                <w:szCs w:val="20"/>
              </w:rPr>
              <w:t>o</w:t>
            </w:r>
            <w:r w:rsidRPr="007C07E6">
              <w:rPr>
                <w:rFonts w:asciiTheme="minorHAnsi" w:hAnsiTheme="minorHAnsi" w:cstheme="minorHAnsi"/>
                <w:i/>
                <w:iCs/>
                <w:sz w:val="20"/>
                <w:szCs w:val="20"/>
              </w:rPr>
              <w:tab/>
              <w:t xml:space="preserve">Pentru proiectele contractate la faza PT, beneficiarul are obligația ca în cel mult trei luni să lanseze achiziția de execuție lucrări, termen calculat de la intrarea în vigoare a contractului. În caz contrar, AM PR Nord-Est poate dispune rezilierea și recuperarea finanțării acordate în conformitate cu dispozițiile legale aplicabile și cu prevederile din contractul </w:t>
            </w:r>
            <w:r w:rsidRPr="00642E1E">
              <w:rPr>
                <w:rFonts w:asciiTheme="minorHAnsi" w:hAnsiTheme="minorHAnsi" w:cstheme="minorHAnsi"/>
                <w:i/>
                <w:iCs/>
                <w:sz w:val="20"/>
                <w:szCs w:val="20"/>
              </w:rPr>
              <w:t>de finanțare.</w:t>
            </w:r>
          </w:p>
          <w:p w14:paraId="66343237" w14:textId="1B90C5EA" w:rsidR="008315AA" w:rsidRPr="007C07E6" w:rsidRDefault="008315AA" w:rsidP="007C66B5">
            <w:pPr>
              <w:spacing w:after="160" w:line="259" w:lineRule="auto"/>
              <w:jc w:val="both"/>
              <w:rPr>
                <w:rFonts w:asciiTheme="minorHAnsi" w:hAnsiTheme="minorHAnsi" w:cstheme="minorHAnsi"/>
                <w:i/>
                <w:iCs/>
                <w:sz w:val="20"/>
                <w:szCs w:val="20"/>
              </w:rPr>
            </w:pPr>
            <w:r w:rsidRPr="00642E1E">
              <w:rPr>
                <w:rFonts w:asciiTheme="minorHAnsi" w:hAnsiTheme="minorHAnsi" w:cstheme="minorHAnsi"/>
                <w:i/>
                <w:iCs/>
                <w:sz w:val="20"/>
                <w:szCs w:val="20"/>
              </w:rPr>
              <w:t>o</w:t>
            </w:r>
            <w:r w:rsidRPr="00642E1E">
              <w:rPr>
                <w:rFonts w:asciiTheme="minorHAnsi" w:hAnsiTheme="minorHAnsi" w:cstheme="minorHAnsi"/>
                <w:i/>
                <w:iCs/>
                <w:sz w:val="20"/>
                <w:szCs w:val="20"/>
              </w:rPr>
              <w:tab/>
              <w:t>Beneficiarul are obligația asigurării continuității procesului de învățământ pe perioada implementării proiectului.</w:t>
            </w:r>
          </w:p>
        </w:tc>
      </w:tr>
      <w:tr w:rsidR="009C5D6E" w:rsidRPr="007C07E6" w14:paraId="6037CF64"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2A559941"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30E51D2B"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5.3.1</w:t>
            </w:r>
            <w:r w:rsidRPr="007C07E6">
              <w:rPr>
                <w:rFonts w:asciiTheme="minorHAnsi" w:hAnsiTheme="minorHAnsi" w:cstheme="minorHAnsi"/>
                <w:b/>
                <w:bCs/>
                <w:sz w:val="20"/>
                <w:szCs w:val="20"/>
              </w:rPr>
              <w:tab/>
              <w:t>Baza legală pentru stabilirea eligibilității cheltuielilor</w:t>
            </w:r>
          </w:p>
          <w:p w14:paraId="2D8120C2" w14:textId="77777777" w:rsidR="0033668A" w:rsidRPr="0033668A" w:rsidRDefault="0033668A" w:rsidP="0033668A">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7A05B641" w14:textId="77777777" w:rsidR="009C5D6E" w:rsidRPr="007C07E6" w:rsidRDefault="009C5D6E" w:rsidP="007C66B5">
            <w:pPr>
              <w:spacing w:after="160" w:line="240" w:lineRule="auto"/>
              <w:jc w:val="both"/>
              <w:rPr>
                <w:rFonts w:asciiTheme="minorHAnsi" w:hAnsiTheme="minorHAnsi" w:cstheme="minorHAnsi"/>
                <w:sz w:val="20"/>
                <w:szCs w:val="20"/>
              </w:rPr>
            </w:pPr>
            <w:r w:rsidRPr="007C07E6">
              <w:rPr>
                <w:rFonts w:asciiTheme="minorHAnsi" w:hAnsiTheme="minorHAnsi" w:cstheme="minorHAnsi"/>
                <w:sz w:val="20"/>
                <w:szCs w:val="20"/>
              </w:rPr>
              <w:t>In conformitate cu prevederile art. 64 din Regulamentul UE 1060/2021, Taxa pe valoarea adăugată („TVA”) este eligibilă:</w:t>
            </w:r>
          </w:p>
          <w:p w14:paraId="482DD080" w14:textId="77777777" w:rsidR="009C5D6E" w:rsidRPr="007C07E6" w:rsidRDefault="009C5D6E" w:rsidP="007C66B5">
            <w:pPr>
              <w:spacing w:after="160" w:line="240" w:lineRule="auto"/>
              <w:jc w:val="both"/>
              <w:rPr>
                <w:rFonts w:asciiTheme="minorHAnsi" w:hAnsiTheme="minorHAnsi" w:cstheme="minorHAnsi"/>
                <w:sz w:val="20"/>
                <w:szCs w:val="20"/>
              </w:rPr>
            </w:pPr>
            <w:r w:rsidRPr="007C07E6">
              <w:rPr>
                <w:rFonts w:asciiTheme="minorHAnsi" w:hAnsiTheme="minorHAnsi" w:cstheme="minorHAnsi"/>
                <w:sz w:val="20"/>
                <w:szCs w:val="20"/>
              </w:rPr>
              <w:t>•</w:t>
            </w:r>
            <w:r w:rsidRPr="007C07E6">
              <w:rPr>
                <w:rFonts w:asciiTheme="minorHAnsi" w:hAnsiTheme="minorHAnsi" w:cstheme="minorHAnsi"/>
                <w:sz w:val="20"/>
                <w:szCs w:val="20"/>
              </w:rPr>
              <w:tab/>
              <w:t>pentru operațiunile al căror cost total este mai mic de 5 000 000 EUR (inclusiv TVA);</w:t>
            </w:r>
          </w:p>
          <w:p w14:paraId="20A4A621" w14:textId="77777777" w:rsidR="009C5D6E" w:rsidRPr="007C07E6" w:rsidRDefault="009C5D6E" w:rsidP="007C66B5">
            <w:pPr>
              <w:spacing w:after="160" w:line="240" w:lineRule="auto"/>
              <w:jc w:val="both"/>
              <w:rPr>
                <w:rFonts w:asciiTheme="minorHAnsi" w:hAnsiTheme="minorHAnsi" w:cstheme="minorHAnsi"/>
                <w:b/>
                <w:bCs/>
                <w:sz w:val="20"/>
                <w:szCs w:val="20"/>
              </w:rPr>
            </w:pPr>
            <w:r w:rsidRPr="007C07E6">
              <w:rPr>
                <w:rFonts w:asciiTheme="minorHAnsi" w:hAnsiTheme="minorHAnsi" w:cstheme="minorHAnsi"/>
                <w:sz w:val="20"/>
                <w:szCs w:val="20"/>
              </w:rPr>
              <w:t>•</w:t>
            </w:r>
            <w:r w:rsidRPr="007C07E6">
              <w:rPr>
                <w:rFonts w:asciiTheme="minorHAnsi" w:hAnsiTheme="minorHAnsi" w:cstheme="minorHAnsi"/>
                <w:sz w:val="20"/>
                <w:szCs w:val="20"/>
              </w:rPr>
              <w:tab/>
              <w:t>pentru operațiunile al căror cost total este mai mare de 5 000 000 EUR (inclusiv TVA), în cazul în care TVA-ul nu se recuperează în temeiul legislației naționale privind TVA.</w:t>
            </w:r>
          </w:p>
        </w:tc>
        <w:tc>
          <w:tcPr>
            <w:tcW w:w="2351" w:type="pct"/>
            <w:tcBorders>
              <w:top w:val="single" w:sz="4" w:space="0" w:color="auto"/>
              <w:left w:val="single" w:sz="4" w:space="0" w:color="auto"/>
              <w:bottom w:val="single" w:sz="4" w:space="0" w:color="auto"/>
              <w:right w:val="single" w:sz="4" w:space="0" w:color="auto"/>
            </w:tcBorders>
          </w:tcPr>
          <w:p w14:paraId="6785FB7B"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5.3.1</w:t>
            </w:r>
            <w:r w:rsidRPr="007C07E6">
              <w:rPr>
                <w:rFonts w:asciiTheme="minorHAnsi" w:hAnsiTheme="minorHAnsi" w:cstheme="minorHAnsi"/>
                <w:b/>
                <w:bCs/>
                <w:sz w:val="20"/>
                <w:szCs w:val="20"/>
              </w:rPr>
              <w:tab/>
              <w:t>Baza legală pentru stabilirea eligibilității cheltuielilor</w:t>
            </w:r>
          </w:p>
          <w:p w14:paraId="4DD2772F" w14:textId="77777777" w:rsidR="0033668A" w:rsidRPr="0033668A" w:rsidRDefault="0033668A" w:rsidP="0033668A">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12F6D29D" w14:textId="77777777" w:rsidR="009C5D6E" w:rsidRPr="007C07E6" w:rsidRDefault="009C5D6E" w:rsidP="007C66B5">
            <w:pPr>
              <w:spacing w:after="0"/>
              <w:contextualSpacing/>
              <w:jc w:val="both"/>
              <w:rPr>
                <w:rFonts w:asciiTheme="minorHAnsi" w:eastAsiaTheme="minorHAnsi" w:hAnsiTheme="minorHAnsi" w:cstheme="minorHAnsi"/>
                <w:sz w:val="20"/>
                <w:szCs w:val="20"/>
              </w:rPr>
            </w:pPr>
            <w:r w:rsidRPr="007C07E6">
              <w:rPr>
                <w:rFonts w:asciiTheme="minorHAnsi" w:eastAsiaTheme="minorHAnsi" w:hAnsiTheme="minorHAnsi" w:cstheme="minorHAnsi"/>
                <w:sz w:val="20"/>
                <w:szCs w:val="20"/>
              </w:rPr>
              <w:t>În conformitate cu prevederile art. 64 din Regulamentul UE 1060/2021:</w:t>
            </w:r>
          </w:p>
          <w:p w14:paraId="21FA7A9F" w14:textId="77777777" w:rsidR="009C5D6E" w:rsidRPr="007C07E6"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w:t>
            </w:r>
            <w:r w:rsidRPr="007C07E6">
              <w:rPr>
                <w:rFonts w:asciiTheme="minorHAnsi" w:hAnsiTheme="minorHAnsi" w:cstheme="minorHAnsi"/>
                <w:sz w:val="20"/>
                <w:szCs w:val="20"/>
              </w:rPr>
              <w:tab/>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își include în bugetul proiectului TVA eligibilă, are obligația depunerii la Autoritatea de Management, la depunerea unei cereri de rambursare/plată, a unei declarații pe propria răspundere (Anexa 1 la Ordinul comun MIPE 4013/23.10.2023 / OMF5316/27.11.2023) - Anexa 22 la ghid – Declarația privind eligibilitatea TVA (sub 5000000 euro)  din care să rezulte că TVA solicitată la rambursare/plată nu a fost și nu va fi </w:t>
            </w:r>
            <w:r w:rsidRPr="007C07E6">
              <w:rPr>
                <w:rFonts w:asciiTheme="minorHAnsi" w:hAnsiTheme="minorHAnsi" w:cstheme="minorHAnsi"/>
                <w:sz w:val="20"/>
                <w:szCs w:val="20"/>
              </w:rPr>
              <w:lastRenderedPageBreak/>
              <w:t xml:space="preserve">solicitată la rambursare conform legislației naționale în domeniul fiscal. </w:t>
            </w:r>
          </w:p>
          <w:p w14:paraId="07C9B52A" w14:textId="77777777" w:rsidR="009C5D6E" w:rsidRPr="007C07E6"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w:t>
            </w:r>
            <w:r w:rsidRPr="007C07E6">
              <w:rPr>
                <w:rFonts w:asciiTheme="minorHAnsi" w:hAnsiTheme="minorHAnsi" w:cstheme="minorHAnsi"/>
                <w:sz w:val="20"/>
                <w:szCs w:val="20"/>
              </w:rPr>
              <w:tab/>
              <w:t>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și nu se recuperează în temeiul legislației naționale privind TVA. Astfel, fiecare Solicitant (persoană impozabilă/neimpozabilă conform cap III, art. 4 și art. 5 din Ordinul comun MIPE 4013/23.10.2023 / OMF 5316/27.11.2023)  are obligația depunerii la Autoritatea de Management, la depunerea unei cereri de rambursare/plată, a unei declarații pe propria răspundere (Anexa 3 la Ordinul comun MIPE 4013/23.10.2023 / OMF5316/27.11.2023) - Anexa 23 la ghid – Declarația privind eligibilitatea TVA (sub 5000000 euro)  din care să rezulte că TVA solicitată la rambursare/plata este nedeductibilă conform legislației naționale în domeniul TVA.</w:t>
            </w:r>
          </w:p>
        </w:tc>
      </w:tr>
      <w:tr w:rsidR="00E25EA7" w:rsidRPr="007C07E6" w14:paraId="3CD608A5" w14:textId="77777777" w:rsidTr="008005AA">
        <w:trPr>
          <w:trHeight w:val="226"/>
        </w:trPr>
        <w:tc>
          <w:tcPr>
            <w:tcW w:w="337" w:type="pct"/>
            <w:tcBorders>
              <w:top w:val="single" w:sz="4" w:space="0" w:color="auto"/>
              <w:left w:val="single" w:sz="4" w:space="0" w:color="auto"/>
              <w:bottom w:val="single" w:sz="4" w:space="0" w:color="auto"/>
              <w:right w:val="single" w:sz="4" w:space="0" w:color="auto"/>
            </w:tcBorders>
          </w:tcPr>
          <w:p w14:paraId="64688960" w14:textId="77777777" w:rsidR="00E25EA7" w:rsidRPr="007C07E6" w:rsidRDefault="00E25EA7"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196B137A" w14:textId="5F4DBD1F" w:rsidR="00E25EA7" w:rsidRPr="007C07E6" w:rsidRDefault="000B0154" w:rsidP="000B0154">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 xml:space="preserve">5.3.3 </w:t>
            </w:r>
            <w:r w:rsidR="00ED3AD4" w:rsidRPr="007C07E6">
              <w:rPr>
                <w:rFonts w:asciiTheme="minorHAnsi" w:hAnsiTheme="minorHAnsi" w:cstheme="minorHAnsi"/>
                <w:b/>
                <w:bCs/>
                <w:sz w:val="20"/>
                <w:szCs w:val="20"/>
              </w:rPr>
              <w:t>Categorii de cheltuieli neeligibile</w:t>
            </w:r>
          </w:p>
        </w:tc>
        <w:tc>
          <w:tcPr>
            <w:tcW w:w="2351" w:type="pct"/>
            <w:tcBorders>
              <w:top w:val="single" w:sz="4" w:space="0" w:color="auto"/>
              <w:left w:val="single" w:sz="4" w:space="0" w:color="auto"/>
              <w:bottom w:val="single" w:sz="4" w:space="0" w:color="auto"/>
              <w:right w:val="single" w:sz="4" w:space="0" w:color="auto"/>
            </w:tcBorders>
            <w:shd w:val="clear" w:color="auto" w:fill="auto"/>
          </w:tcPr>
          <w:p w14:paraId="678F0343" w14:textId="3A379908" w:rsidR="00ED3AD4" w:rsidRPr="007C07E6" w:rsidRDefault="00EA23D4" w:rsidP="00EA23D4">
            <w:pPr>
              <w:spacing w:before="120" w:after="120" w:line="360" w:lineRule="auto"/>
              <w:contextualSpacing/>
              <w:rPr>
                <w:rFonts w:asciiTheme="minorHAnsi" w:eastAsia="Times New Roman" w:hAnsiTheme="minorHAnsi" w:cstheme="minorHAnsi"/>
                <w:b/>
                <w:bCs/>
                <w:sz w:val="20"/>
                <w:szCs w:val="20"/>
              </w:rPr>
            </w:pPr>
            <w:r w:rsidRPr="007C07E6">
              <w:rPr>
                <w:rFonts w:asciiTheme="minorHAnsi" w:eastAsia="Times New Roman" w:hAnsiTheme="minorHAnsi" w:cstheme="minorHAnsi"/>
                <w:b/>
                <w:bCs/>
                <w:sz w:val="20"/>
                <w:szCs w:val="20"/>
              </w:rPr>
              <w:t xml:space="preserve">5.3.3 </w:t>
            </w:r>
            <w:r w:rsidR="00ED3AD4" w:rsidRPr="007C07E6">
              <w:rPr>
                <w:rFonts w:asciiTheme="minorHAnsi" w:eastAsia="Times New Roman" w:hAnsiTheme="minorHAnsi" w:cstheme="minorHAnsi"/>
                <w:b/>
                <w:bCs/>
                <w:sz w:val="20"/>
                <w:szCs w:val="20"/>
              </w:rPr>
              <w:t>Categorii de cheltuieli neeligibile</w:t>
            </w:r>
          </w:p>
          <w:p w14:paraId="05DEB190" w14:textId="2A6DB217" w:rsidR="00E25EA7" w:rsidRPr="007C07E6" w:rsidRDefault="00E25EA7" w:rsidP="0033668A">
            <w:pPr>
              <w:spacing w:after="0"/>
              <w:jc w:val="both"/>
              <w:rPr>
                <w:rFonts w:asciiTheme="minorHAnsi" w:hAnsiTheme="minorHAnsi" w:cstheme="minorHAnsi"/>
                <w:sz w:val="20"/>
                <w:szCs w:val="20"/>
              </w:rPr>
            </w:pPr>
            <w:r w:rsidRPr="007C07E6">
              <w:rPr>
                <w:rFonts w:asciiTheme="minorHAnsi" w:hAnsiTheme="minorHAnsi" w:cstheme="minorHAnsi"/>
                <w:sz w:val="20"/>
                <w:szCs w:val="20"/>
              </w:rPr>
              <w:t>În cadrul acestui apel de proiecte sunt neeligibile următoarele categorii de cheltuieli:</w:t>
            </w:r>
          </w:p>
          <w:p w14:paraId="1E333592" w14:textId="77777777" w:rsidR="0033668A" w:rsidRPr="0033668A" w:rsidRDefault="0033668A" w:rsidP="0033668A">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3BD6DC81" w14:textId="080613CA" w:rsidR="00E25EA7" w:rsidRPr="0033668A" w:rsidRDefault="0047126A" w:rsidP="0033668A">
            <w:pPr>
              <w:numPr>
                <w:ilvl w:val="0"/>
                <w:numId w:val="16"/>
              </w:numPr>
              <w:spacing w:before="120" w:after="120" w:line="240" w:lineRule="auto"/>
              <w:ind w:left="360"/>
              <w:jc w:val="both"/>
              <w:rPr>
                <w:rFonts w:asciiTheme="minorHAnsi" w:eastAsiaTheme="minorHAnsi" w:hAnsiTheme="minorHAnsi" w:cstheme="minorHAnsi"/>
                <w:sz w:val="20"/>
                <w:szCs w:val="20"/>
              </w:rPr>
            </w:pPr>
            <w:r w:rsidRPr="007C07E6">
              <w:rPr>
                <w:rFonts w:asciiTheme="minorHAnsi" w:eastAsiaTheme="minorHAnsi" w:hAnsiTheme="minorHAnsi" w:cstheme="minorHAnsi"/>
                <w:sz w:val="20"/>
                <w:szCs w:val="20"/>
              </w:rPr>
              <w:t>Cheltuielile aferente capitolului 7, subcapitolul 7.1 din devizul general întocmit conform Hotărârii Guvernului nr. 907/2016 - Cheltuieli aferente marjei de buget - 25% din 1.2 + 1.3 + 1.4 + 2 + 3.1 + 3.2 + 3.3 + 3.5 + 3.7 + 3.8 + 4 + 5.1.1;</w:t>
            </w:r>
          </w:p>
        </w:tc>
      </w:tr>
      <w:tr w:rsidR="009C5D6E" w:rsidRPr="007C07E6" w14:paraId="395AFF4C"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581C25F0"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4AE856A2"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5.3.4</w:t>
            </w:r>
            <w:r w:rsidRPr="007C07E6">
              <w:rPr>
                <w:rFonts w:asciiTheme="minorHAnsi" w:hAnsiTheme="minorHAnsi" w:cstheme="minorHAnsi"/>
                <w:b/>
                <w:bCs/>
                <w:sz w:val="20"/>
                <w:szCs w:val="20"/>
              </w:rPr>
              <w:tab/>
              <w:t>Opțiuni de costuri simplificate. Costuri directe și costuri indirecte</w:t>
            </w:r>
          </w:p>
          <w:p w14:paraId="0BEBEE9C" w14:textId="77777777" w:rsidR="001B2885" w:rsidRPr="0033668A" w:rsidRDefault="001B2885" w:rsidP="001B2885">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7ACC4F4D"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sz w:val="20"/>
                <w:szCs w:val="20"/>
              </w:rPr>
              <w:t>Costurile indirecte sunt toate acele cheltuieli care nu se încadrează în categoria costurilor directe. Cuantumul acestora in cadrul bugetului proiectului este stabilit În conformitate cu art. 54 lit. (a) Regulamentul UE 2021/1.060, prin aplicarea ratei forfetare de 7% asupra cheltuielilor directe, așa cum sunt descrise mai sus.</w:t>
            </w:r>
          </w:p>
        </w:tc>
        <w:tc>
          <w:tcPr>
            <w:tcW w:w="2351" w:type="pct"/>
            <w:tcBorders>
              <w:top w:val="single" w:sz="4" w:space="0" w:color="auto"/>
              <w:left w:val="single" w:sz="4" w:space="0" w:color="auto"/>
              <w:bottom w:val="single" w:sz="4" w:space="0" w:color="auto"/>
              <w:right w:val="single" w:sz="4" w:space="0" w:color="auto"/>
            </w:tcBorders>
          </w:tcPr>
          <w:p w14:paraId="0B0B2580"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5.3.4</w:t>
            </w:r>
            <w:r w:rsidRPr="007C07E6">
              <w:rPr>
                <w:rFonts w:asciiTheme="minorHAnsi" w:hAnsiTheme="minorHAnsi" w:cstheme="minorHAnsi"/>
                <w:b/>
                <w:bCs/>
                <w:sz w:val="20"/>
                <w:szCs w:val="20"/>
              </w:rPr>
              <w:tab/>
              <w:t>Opțiuni de costuri simplificate. Costuri directe și costuri indirecte</w:t>
            </w:r>
          </w:p>
          <w:p w14:paraId="752D9589" w14:textId="77777777" w:rsidR="001B2885" w:rsidRPr="0033668A" w:rsidRDefault="001B2885" w:rsidP="001B2885">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347CF8A1"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sz w:val="20"/>
                <w:szCs w:val="20"/>
              </w:rPr>
              <w:t>Costurile indirecte sunt toate acele cheltuieli care nu se încadrează în categoria costurilor directe. Cuantumul acestora in cadrul bugetului proiectului este stabilit În conformitate cu art. 54 lit. (a) Regulamentul UE 2021/1.060, prin aplicarea ratei forfetare de maximum 7% asupra cheltuielilor directe, așa cum sunt descrise mai sus.</w:t>
            </w:r>
          </w:p>
        </w:tc>
      </w:tr>
      <w:tr w:rsidR="009C5D6E" w:rsidRPr="007C07E6" w14:paraId="73BA9BC2"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7300D309"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01ACE49A"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5.7</w:t>
            </w:r>
            <w:r w:rsidRPr="007C07E6">
              <w:rPr>
                <w:rFonts w:asciiTheme="minorHAnsi" w:hAnsiTheme="minorHAnsi" w:cstheme="minorHAnsi"/>
                <w:b/>
                <w:bCs/>
                <w:sz w:val="20"/>
                <w:szCs w:val="20"/>
              </w:rPr>
              <w:tab/>
              <w:t>Alte cerințe de eligibilitate a proiectului</w:t>
            </w:r>
          </w:p>
          <w:p w14:paraId="70CE91D1" w14:textId="77777777" w:rsidR="001B2885" w:rsidRPr="0033668A" w:rsidRDefault="001B2885" w:rsidP="001B2885">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3CA23A7A" w14:textId="77777777" w:rsidR="009C5D6E" w:rsidRDefault="009C5D6E" w:rsidP="007C66B5">
            <w:pPr>
              <w:spacing w:after="160" w:line="259" w:lineRule="auto"/>
              <w:jc w:val="both"/>
              <w:rPr>
                <w:rFonts w:asciiTheme="minorHAnsi" w:hAnsiTheme="minorHAnsi" w:cstheme="minorHAnsi"/>
                <w:sz w:val="20"/>
                <w:szCs w:val="20"/>
              </w:rPr>
            </w:pPr>
            <w:r w:rsidRPr="001B2885">
              <w:rPr>
                <w:rFonts w:asciiTheme="minorHAnsi" w:hAnsiTheme="minorHAnsi" w:cstheme="minorHAnsi"/>
                <w:b/>
                <w:bCs/>
                <w:sz w:val="20"/>
                <w:szCs w:val="20"/>
              </w:rPr>
              <w:t>Cerința 17.</w:t>
            </w:r>
            <w:r w:rsidRPr="007C07E6">
              <w:rPr>
                <w:rFonts w:asciiTheme="minorHAnsi" w:hAnsiTheme="minorHAnsi" w:cstheme="minorHAnsi"/>
                <w:sz w:val="20"/>
                <w:szCs w:val="20"/>
              </w:rPr>
              <w:tab/>
              <w:t>(în cazul creării de unități de învățământ noi, cu excepția creșelor și grădinițelor) Tendința demografica a populației din cadrul UAT in care se implementează proiectul, este pozitiva intre anii 2018 si 2022.</w:t>
            </w:r>
          </w:p>
          <w:p w14:paraId="3B18BE67" w14:textId="77777777" w:rsidR="005D39D2" w:rsidRDefault="005D39D2" w:rsidP="007C66B5">
            <w:pPr>
              <w:spacing w:after="160" w:line="259" w:lineRule="auto"/>
              <w:jc w:val="both"/>
              <w:rPr>
                <w:rFonts w:asciiTheme="minorHAnsi" w:hAnsiTheme="minorHAnsi" w:cstheme="minorHAnsi"/>
                <w:sz w:val="20"/>
                <w:szCs w:val="20"/>
              </w:rPr>
            </w:pPr>
          </w:p>
          <w:p w14:paraId="1256DAA1" w14:textId="77777777" w:rsidR="005D39D2" w:rsidRDefault="005D39D2" w:rsidP="007C66B5">
            <w:pPr>
              <w:spacing w:after="160" w:line="259" w:lineRule="auto"/>
              <w:jc w:val="both"/>
              <w:rPr>
                <w:rFonts w:asciiTheme="minorHAnsi" w:hAnsiTheme="minorHAnsi" w:cstheme="minorHAnsi"/>
                <w:sz w:val="20"/>
                <w:szCs w:val="20"/>
              </w:rPr>
            </w:pPr>
          </w:p>
          <w:p w14:paraId="1991CBB5" w14:textId="77777777" w:rsidR="005D39D2" w:rsidRDefault="005D39D2" w:rsidP="007C66B5">
            <w:pPr>
              <w:spacing w:after="160" w:line="259" w:lineRule="auto"/>
              <w:jc w:val="both"/>
              <w:rPr>
                <w:rFonts w:asciiTheme="minorHAnsi" w:hAnsiTheme="minorHAnsi" w:cstheme="minorHAnsi"/>
                <w:sz w:val="20"/>
                <w:szCs w:val="20"/>
              </w:rPr>
            </w:pPr>
          </w:p>
          <w:p w14:paraId="0F78791D" w14:textId="77777777" w:rsidR="005D39D2" w:rsidRDefault="005D39D2" w:rsidP="007C66B5">
            <w:pPr>
              <w:spacing w:after="160" w:line="259" w:lineRule="auto"/>
              <w:jc w:val="both"/>
              <w:rPr>
                <w:rFonts w:asciiTheme="minorHAnsi" w:hAnsiTheme="minorHAnsi" w:cstheme="minorHAnsi"/>
                <w:sz w:val="20"/>
                <w:szCs w:val="20"/>
              </w:rPr>
            </w:pPr>
          </w:p>
          <w:p w14:paraId="48CDCD99" w14:textId="77777777" w:rsidR="00643B81" w:rsidRDefault="00643B81" w:rsidP="007C66B5">
            <w:pPr>
              <w:spacing w:after="160" w:line="259" w:lineRule="auto"/>
              <w:jc w:val="both"/>
              <w:rPr>
                <w:rFonts w:asciiTheme="minorHAnsi" w:hAnsiTheme="minorHAnsi" w:cstheme="minorHAnsi"/>
                <w:sz w:val="20"/>
                <w:szCs w:val="20"/>
              </w:rPr>
            </w:pPr>
            <w:r>
              <w:rPr>
                <w:rFonts w:asciiTheme="minorHAnsi" w:hAnsiTheme="minorHAnsi" w:cstheme="minorHAnsi"/>
                <w:sz w:val="20"/>
                <w:szCs w:val="20"/>
              </w:rPr>
              <w:lastRenderedPageBreak/>
              <w:t>...</w:t>
            </w:r>
          </w:p>
          <w:p w14:paraId="1A5535B5" w14:textId="77777777" w:rsidR="00643B81" w:rsidRPr="007C07E6" w:rsidRDefault="00643B81" w:rsidP="00643B81">
            <w:pPr>
              <w:spacing w:after="160" w:line="259" w:lineRule="auto"/>
              <w:jc w:val="both"/>
              <w:rPr>
                <w:rFonts w:asciiTheme="minorHAnsi" w:hAnsiTheme="minorHAnsi" w:cstheme="minorHAnsi"/>
                <w:sz w:val="20"/>
                <w:szCs w:val="20"/>
              </w:rPr>
            </w:pPr>
            <w:r w:rsidRPr="001B2885">
              <w:rPr>
                <w:rFonts w:asciiTheme="minorHAnsi" w:hAnsiTheme="minorHAnsi" w:cstheme="minorHAnsi"/>
                <w:b/>
                <w:bCs/>
                <w:sz w:val="20"/>
                <w:szCs w:val="20"/>
              </w:rPr>
              <w:t>Cerința 20.</w:t>
            </w:r>
            <w:r w:rsidRPr="007C07E6">
              <w:rPr>
                <w:rFonts w:asciiTheme="minorHAnsi" w:hAnsiTheme="minorHAnsi" w:cstheme="minorHAnsi"/>
                <w:sz w:val="20"/>
                <w:szCs w:val="20"/>
              </w:rPr>
              <w:t xml:space="preserve"> Proiectul respectă principiul DNSH.</w:t>
            </w:r>
          </w:p>
          <w:p w14:paraId="50E6F576" w14:textId="77777777" w:rsidR="001B2885" w:rsidRPr="0033668A" w:rsidRDefault="001B2885" w:rsidP="001B2885">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58FB416C" w14:textId="0692B74F" w:rsidR="00643B81" w:rsidRPr="007C07E6" w:rsidRDefault="00643B81" w:rsidP="00643B81">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Solicitanții la finanțare vor analiza proiectele având în vedere prevederile secțiunii 3.17 din prezentul ghid si a celor din Metodologia privind imunizarea la schimbările climatice și respectarea principiului DNSH, Anexa 13 DNSH – P6 – Educație disponibilă pe pagina web https://regionordest.ro/documente-suport/.</w:t>
            </w:r>
          </w:p>
        </w:tc>
        <w:tc>
          <w:tcPr>
            <w:tcW w:w="2351" w:type="pct"/>
            <w:tcBorders>
              <w:top w:val="single" w:sz="4" w:space="0" w:color="auto"/>
              <w:left w:val="single" w:sz="4" w:space="0" w:color="auto"/>
              <w:bottom w:val="single" w:sz="4" w:space="0" w:color="auto"/>
              <w:right w:val="single" w:sz="4" w:space="0" w:color="auto"/>
            </w:tcBorders>
          </w:tcPr>
          <w:p w14:paraId="3A09BB6E"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lastRenderedPageBreak/>
              <w:t>5.7</w:t>
            </w:r>
            <w:r w:rsidRPr="007C07E6">
              <w:rPr>
                <w:rFonts w:asciiTheme="minorHAnsi" w:hAnsiTheme="minorHAnsi" w:cstheme="minorHAnsi"/>
                <w:b/>
                <w:bCs/>
                <w:sz w:val="20"/>
                <w:szCs w:val="20"/>
              </w:rPr>
              <w:tab/>
              <w:t>Alte cerințe de eligibilitate a proiectului</w:t>
            </w:r>
          </w:p>
          <w:p w14:paraId="3FBCF23E" w14:textId="77777777" w:rsidR="001B2885" w:rsidRPr="0033668A" w:rsidRDefault="001B2885" w:rsidP="001B2885">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52945613" w14:textId="77777777" w:rsidR="009C5D6E" w:rsidRPr="007C07E6" w:rsidRDefault="009C5D6E" w:rsidP="007C66B5">
            <w:pPr>
              <w:spacing w:after="160" w:line="259" w:lineRule="auto"/>
              <w:jc w:val="both"/>
              <w:rPr>
                <w:rFonts w:asciiTheme="minorHAnsi" w:hAnsiTheme="minorHAnsi" w:cstheme="minorHAnsi"/>
                <w:sz w:val="20"/>
                <w:szCs w:val="20"/>
              </w:rPr>
            </w:pPr>
            <w:r w:rsidRPr="001B2885">
              <w:rPr>
                <w:rFonts w:asciiTheme="minorHAnsi" w:hAnsiTheme="minorHAnsi" w:cstheme="minorHAnsi"/>
                <w:b/>
                <w:bCs/>
                <w:sz w:val="20"/>
                <w:szCs w:val="20"/>
              </w:rPr>
              <w:t>Cerința 17.</w:t>
            </w:r>
            <w:r w:rsidRPr="007C07E6">
              <w:rPr>
                <w:rFonts w:asciiTheme="minorHAnsi" w:hAnsiTheme="minorHAnsi" w:cstheme="minorHAnsi"/>
                <w:sz w:val="20"/>
                <w:szCs w:val="20"/>
              </w:rPr>
              <w:tab/>
              <w:t xml:space="preserve">(în cazul creării de unități de învățământ noi, cu excepția creșelor și grădinițelor) Tendința demografica a populației </w:t>
            </w:r>
            <w:r w:rsidR="00695AC9" w:rsidRPr="007C07E6">
              <w:rPr>
                <w:rFonts w:asciiTheme="minorHAnsi" w:hAnsiTheme="minorHAnsi" w:cstheme="minorHAnsi"/>
                <w:sz w:val="20"/>
                <w:szCs w:val="20"/>
              </w:rPr>
              <w:t>d</w:t>
            </w:r>
            <w:r w:rsidRPr="007C07E6">
              <w:rPr>
                <w:rFonts w:asciiTheme="minorHAnsi" w:hAnsiTheme="minorHAnsi" w:cstheme="minorHAnsi"/>
                <w:sz w:val="20"/>
                <w:szCs w:val="20"/>
              </w:rPr>
              <w:t>in cadrul UAT in care se implementează proiectul, este pozitivă intre anii 2018 si 2022.</w:t>
            </w:r>
          </w:p>
          <w:p w14:paraId="1C810D1B" w14:textId="77777777" w:rsidR="00695AC9" w:rsidRDefault="00695AC9"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Crearea de unități de învățământ noi, cu excepția creșelor și grădinițelor, este condiționată de prezentarea unui document emis de Institutul Național de Statistică din care să rezulte tendința demografică pozitivă a populației școlare pentru perioada 2018-2022 la nivelul unității administrativ teritoriale.</w:t>
            </w:r>
          </w:p>
          <w:p w14:paraId="41DBB16D" w14:textId="77777777" w:rsidR="00643B81" w:rsidRDefault="00643B81" w:rsidP="007C66B5">
            <w:pPr>
              <w:spacing w:after="160" w:line="259" w:lineRule="auto"/>
              <w:jc w:val="both"/>
              <w:rPr>
                <w:rFonts w:asciiTheme="minorHAnsi" w:hAnsiTheme="minorHAnsi" w:cstheme="minorHAnsi"/>
                <w:sz w:val="20"/>
                <w:szCs w:val="20"/>
              </w:rPr>
            </w:pPr>
            <w:r>
              <w:rPr>
                <w:rFonts w:asciiTheme="minorHAnsi" w:hAnsiTheme="minorHAnsi" w:cstheme="minorHAnsi"/>
                <w:sz w:val="20"/>
                <w:szCs w:val="20"/>
              </w:rPr>
              <w:lastRenderedPageBreak/>
              <w:t>...</w:t>
            </w:r>
          </w:p>
          <w:p w14:paraId="1EC984B7" w14:textId="77777777" w:rsidR="00643B81" w:rsidRPr="007C07E6" w:rsidRDefault="00643B81" w:rsidP="00643B81">
            <w:pPr>
              <w:spacing w:after="160" w:line="259" w:lineRule="auto"/>
              <w:jc w:val="both"/>
              <w:rPr>
                <w:rFonts w:asciiTheme="minorHAnsi" w:hAnsiTheme="minorHAnsi" w:cstheme="minorHAnsi"/>
                <w:sz w:val="20"/>
                <w:szCs w:val="20"/>
              </w:rPr>
            </w:pPr>
            <w:r w:rsidRPr="001B2885">
              <w:rPr>
                <w:rFonts w:asciiTheme="minorHAnsi" w:hAnsiTheme="minorHAnsi" w:cstheme="minorHAnsi"/>
                <w:b/>
                <w:bCs/>
                <w:sz w:val="20"/>
                <w:szCs w:val="20"/>
              </w:rPr>
              <w:t>Cerința 20.</w:t>
            </w:r>
            <w:r w:rsidRPr="007C07E6">
              <w:rPr>
                <w:rFonts w:asciiTheme="minorHAnsi" w:hAnsiTheme="minorHAnsi" w:cstheme="minorHAnsi"/>
                <w:sz w:val="20"/>
                <w:szCs w:val="20"/>
              </w:rPr>
              <w:t xml:space="preserve"> Proiectul respectă principiul DNSH.</w:t>
            </w:r>
          </w:p>
          <w:p w14:paraId="47638642" w14:textId="77777777" w:rsidR="001B2885" w:rsidRPr="0033668A" w:rsidRDefault="001B2885" w:rsidP="001B2885">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1294DBA2" w14:textId="60723CFA" w:rsidR="00643B81" w:rsidRPr="007C07E6" w:rsidRDefault="00643B81" w:rsidP="00643B81">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 xml:space="preserve">Solicitantul va avea în vedere prevederile secțiunii 3.17 din prezentul ghid și a celor din Metodologia privind imunizarea la schimbările climatice și respectarea principiului DNSH, Anexa 13 DNSH – P6 – Educație și Circulara MMAP nr. DGEICPSC 108047/08.08.2023, pentru documentațiile depuse la faza PT disponibile pe pagina web </w:t>
            </w:r>
            <w:hyperlink r:id="rId8" w:history="1">
              <w:r w:rsidRPr="007C07E6">
                <w:rPr>
                  <w:rStyle w:val="Hyperlink"/>
                  <w:rFonts w:asciiTheme="minorHAnsi" w:hAnsiTheme="minorHAnsi" w:cstheme="minorHAnsi"/>
                  <w:sz w:val="20"/>
                  <w:szCs w:val="20"/>
                </w:rPr>
                <w:t>https://regionordest.ro/documente-suport/.</w:t>
              </w:r>
            </w:hyperlink>
          </w:p>
        </w:tc>
      </w:tr>
      <w:tr w:rsidR="009C5D6E" w:rsidRPr="007C07E6" w14:paraId="2640CC8F"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4541CE17"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088C116A"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6 Indicatori de etapă</w:t>
            </w:r>
          </w:p>
          <w:p w14:paraId="31844C30" w14:textId="77777777" w:rsidR="00BC4747" w:rsidRPr="0033668A" w:rsidRDefault="00BC4747" w:rsidP="00BC4747">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2010C929" w14:textId="75AC5B7B" w:rsidR="009C5D6E" w:rsidRPr="007C07E6"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În cadrul Anexei 4 – Planul de monitorizare sunt detaliați indicatorii care pot fi selectați de către un solicitant de finanțare, în funcție de tipologia investiției, modalitatea de validare a acestora de către AM PR Nord-Est în implementare, termenul maxim de realizare, documentele/dovezile care probează îndeplinirea indicatorilor și măsurile de monitorizare consolidată propuse în conformitate cu Planul de monitorizare asumat în contract.</w:t>
            </w:r>
          </w:p>
        </w:tc>
        <w:tc>
          <w:tcPr>
            <w:tcW w:w="2351" w:type="pct"/>
            <w:tcBorders>
              <w:top w:val="single" w:sz="4" w:space="0" w:color="auto"/>
              <w:left w:val="single" w:sz="4" w:space="0" w:color="auto"/>
              <w:bottom w:val="single" w:sz="4" w:space="0" w:color="auto"/>
              <w:right w:val="single" w:sz="4" w:space="0" w:color="auto"/>
            </w:tcBorders>
          </w:tcPr>
          <w:p w14:paraId="3F01F05D"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6 Indicatori de etapă</w:t>
            </w:r>
          </w:p>
          <w:p w14:paraId="3B6B96CB" w14:textId="77777777" w:rsidR="00BC4747" w:rsidRPr="0033668A" w:rsidRDefault="00BC4747" w:rsidP="00BC4747">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62E2E27C" w14:textId="77777777" w:rsidR="009C5D6E" w:rsidRPr="007C07E6"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În cadrul Anexei 4 - Planul de monitorizare sunt detaliați indicatorii care pot fi selectați de către un solicitant de finanțare, în funcție de tipologia investiției, modalitatea de validare a acestora de către AM PR Nord-Est în implementare, termenul maxim de realizare si documentele/dovezile care probează îndeplinirea indicatorilor.</w:t>
            </w:r>
          </w:p>
          <w:p w14:paraId="672F8CFE" w14:textId="6451FE84" w:rsidR="009C5D6E" w:rsidRPr="007C07E6"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Primul indicator de etapa poate fi stabilit la un interval de o lună, dar nu mai mult de 6 luni, calculat din prima zi de începere a implementării proiectului, așa cum este prevăzută în contractul de finanțare. 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tc>
      </w:tr>
      <w:tr w:rsidR="009C5D6E" w:rsidRPr="007C07E6" w14:paraId="3B35DB65"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4DD8C8EA"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10A0A668"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7.6</w:t>
            </w:r>
            <w:r w:rsidRPr="007C07E6">
              <w:rPr>
                <w:rFonts w:asciiTheme="minorHAnsi" w:hAnsiTheme="minorHAnsi" w:cstheme="minorHAnsi"/>
                <w:b/>
                <w:bCs/>
                <w:sz w:val="20"/>
                <w:szCs w:val="20"/>
              </w:rPr>
              <w:tab/>
              <w:t>Anexele și documente obligatorii la momentul contractării</w:t>
            </w:r>
          </w:p>
          <w:p w14:paraId="20EE3916" w14:textId="77777777" w:rsidR="00BC4747" w:rsidRPr="0033668A" w:rsidRDefault="00BC4747" w:rsidP="00BC4747">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2B0303B8" w14:textId="77777777" w:rsidR="009C5D6E" w:rsidRPr="007C07E6"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7.</w:t>
            </w:r>
            <w:r w:rsidRPr="007C07E6">
              <w:rPr>
                <w:rFonts w:asciiTheme="minorHAnsi" w:hAnsiTheme="minorHAnsi" w:cstheme="minorHAnsi"/>
                <w:sz w:val="20"/>
                <w:szCs w:val="20"/>
              </w:rPr>
              <w:tab/>
              <w:t>Avizul Ministerului Educației.</w:t>
            </w:r>
          </w:p>
          <w:p w14:paraId="2DB266E9" w14:textId="77777777" w:rsidR="009C5D6E" w:rsidRPr="007C07E6"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 xml:space="preserve">Solicitantul va prezenta Avizul emis de Ministerul Educației obținut conform metodologiei aprobate prin Ordinul Ministrului Educației nr. 5866/30.08.2023. publicat la adresa https://www.edu.ro/legisla%C8%9Bie-ordine-de-ministru. </w:t>
            </w:r>
          </w:p>
          <w:p w14:paraId="3022D3E9" w14:textId="77777777" w:rsidR="009C5D6E" w:rsidRPr="007C07E6"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Pentru obținerea avizului solicitantul va completa Anexa 20 - Cererea pentru eliberarea Avizului privind necesitatea și oportunitatea proiectului însoțit de Anexa 21 - Chestionarul privind baza materială, conform modelelor din ghid și restul documentelor menționate în metodologie.</w:t>
            </w:r>
          </w:p>
        </w:tc>
        <w:tc>
          <w:tcPr>
            <w:tcW w:w="2351" w:type="pct"/>
            <w:tcBorders>
              <w:top w:val="single" w:sz="4" w:space="0" w:color="auto"/>
              <w:left w:val="single" w:sz="4" w:space="0" w:color="auto"/>
              <w:bottom w:val="single" w:sz="4" w:space="0" w:color="auto"/>
              <w:right w:val="single" w:sz="4" w:space="0" w:color="auto"/>
            </w:tcBorders>
          </w:tcPr>
          <w:p w14:paraId="43284E43" w14:textId="77777777" w:rsidR="009C5D6E" w:rsidRPr="00766D92" w:rsidRDefault="009C5D6E" w:rsidP="007C66B5">
            <w:pPr>
              <w:spacing w:after="160" w:line="259" w:lineRule="auto"/>
              <w:jc w:val="both"/>
              <w:rPr>
                <w:rFonts w:asciiTheme="minorHAnsi" w:hAnsiTheme="minorHAnsi" w:cstheme="minorHAnsi"/>
                <w:b/>
                <w:bCs/>
                <w:sz w:val="20"/>
                <w:szCs w:val="20"/>
              </w:rPr>
            </w:pPr>
            <w:r w:rsidRPr="00766D92">
              <w:rPr>
                <w:rFonts w:asciiTheme="minorHAnsi" w:hAnsiTheme="minorHAnsi" w:cstheme="minorHAnsi"/>
                <w:b/>
                <w:bCs/>
                <w:sz w:val="20"/>
                <w:szCs w:val="20"/>
              </w:rPr>
              <w:t>7.6</w:t>
            </w:r>
            <w:r w:rsidRPr="00766D92">
              <w:rPr>
                <w:rFonts w:asciiTheme="minorHAnsi" w:hAnsiTheme="minorHAnsi" w:cstheme="minorHAnsi"/>
                <w:b/>
                <w:bCs/>
                <w:sz w:val="20"/>
                <w:szCs w:val="20"/>
              </w:rPr>
              <w:tab/>
              <w:t>Anexele și documente obligatorii la momentul contractării</w:t>
            </w:r>
          </w:p>
          <w:p w14:paraId="6E10CE3E" w14:textId="77777777" w:rsidR="00BC4747" w:rsidRPr="00766D92" w:rsidRDefault="00BC4747" w:rsidP="00BC4747">
            <w:pPr>
              <w:spacing w:after="0" w:line="240" w:lineRule="auto"/>
              <w:jc w:val="both"/>
              <w:rPr>
                <w:rFonts w:asciiTheme="minorHAnsi" w:hAnsiTheme="minorHAnsi" w:cstheme="minorHAnsi"/>
                <w:sz w:val="20"/>
                <w:szCs w:val="20"/>
              </w:rPr>
            </w:pPr>
            <w:r w:rsidRPr="00766D92">
              <w:rPr>
                <w:rFonts w:asciiTheme="minorHAnsi" w:hAnsiTheme="minorHAnsi" w:cstheme="minorHAnsi"/>
                <w:sz w:val="20"/>
                <w:szCs w:val="20"/>
              </w:rPr>
              <w:t>...</w:t>
            </w:r>
          </w:p>
          <w:p w14:paraId="062A2BE1" w14:textId="77777777" w:rsidR="009C5D6E" w:rsidRPr="00766D92" w:rsidRDefault="009C5D6E" w:rsidP="007C66B5">
            <w:pPr>
              <w:spacing w:after="160" w:line="259" w:lineRule="auto"/>
              <w:jc w:val="both"/>
              <w:rPr>
                <w:rFonts w:asciiTheme="minorHAnsi" w:hAnsiTheme="minorHAnsi" w:cstheme="minorHAnsi"/>
                <w:sz w:val="20"/>
                <w:szCs w:val="20"/>
              </w:rPr>
            </w:pPr>
            <w:r w:rsidRPr="00766D92">
              <w:rPr>
                <w:rFonts w:asciiTheme="minorHAnsi" w:hAnsiTheme="minorHAnsi" w:cstheme="minorHAnsi"/>
                <w:sz w:val="20"/>
                <w:szCs w:val="20"/>
              </w:rPr>
              <w:t>7.</w:t>
            </w:r>
            <w:r w:rsidRPr="00766D92">
              <w:rPr>
                <w:rFonts w:asciiTheme="minorHAnsi" w:hAnsiTheme="minorHAnsi" w:cstheme="minorHAnsi"/>
                <w:sz w:val="20"/>
                <w:szCs w:val="20"/>
              </w:rPr>
              <w:tab/>
              <w:t>Avizul Ministerului Educației.</w:t>
            </w:r>
          </w:p>
          <w:p w14:paraId="1AE20605" w14:textId="77777777" w:rsidR="009C5D6E" w:rsidRPr="00766D92" w:rsidRDefault="009C5D6E" w:rsidP="007C66B5">
            <w:pPr>
              <w:spacing w:after="160" w:line="259" w:lineRule="auto"/>
              <w:jc w:val="both"/>
              <w:rPr>
                <w:rFonts w:asciiTheme="minorHAnsi" w:hAnsiTheme="minorHAnsi" w:cstheme="minorHAnsi"/>
                <w:sz w:val="20"/>
                <w:szCs w:val="20"/>
              </w:rPr>
            </w:pPr>
            <w:r w:rsidRPr="00766D92">
              <w:rPr>
                <w:rFonts w:asciiTheme="minorHAnsi" w:hAnsiTheme="minorHAnsi" w:cstheme="minorHAnsi"/>
                <w:sz w:val="20"/>
                <w:szCs w:val="20"/>
              </w:rPr>
              <w:t xml:space="preserve">Solicitantul va prezenta Avizul emis de Ministerul Educației obținut conform metodologiei aprobate prin Ordinul Ministrului Educației nr. 5866/30.08.2023. publicat la adresa https://www.edu.ro/legisla%C8%9Bie-ordine-de-ministru. </w:t>
            </w:r>
          </w:p>
          <w:p w14:paraId="6C0DB8E4" w14:textId="77777777" w:rsidR="009C5D6E" w:rsidRPr="00766D92" w:rsidRDefault="009C5D6E" w:rsidP="007C66B5">
            <w:pPr>
              <w:spacing w:after="160" w:line="259" w:lineRule="auto"/>
              <w:jc w:val="both"/>
              <w:rPr>
                <w:rFonts w:asciiTheme="minorHAnsi" w:hAnsiTheme="minorHAnsi" w:cstheme="minorHAnsi"/>
                <w:sz w:val="20"/>
                <w:szCs w:val="20"/>
              </w:rPr>
            </w:pPr>
            <w:r w:rsidRPr="00766D92">
              <w:rPr>
                <w:rFonts w:asciiTheme="minorHAnsi" w:hAnsiTheme="minorHAnsi" w:cstheme="minorHAnsi"/>
                <w:sz w:val="20"/>
                <w:szCs w:val="20"/>
              </w:rPr>
              <w:t>Pentru obținerea avizului solicitantul va completa Anexa 20 - Cererea pentru eliberarea Avizului privind necesitatea și oportunitatea proiectului însoțit de Anexa 21 - Chestionarul privind baza materială, conform modelelor din ghid și restul documentelor menționate în metodologie.</w:t>
            </w:r>
          </w:p>
          <w:p w14:paraId="657B032E" w14:textId="77777777" w:rsidR="009C5D6E" w:rsidRPr="0000478F" w:rsidRDefault="009C5D6E" w:rsidP="007C66B5">
            <w:pPr>
              <w:spacing w:after="160" w:line="259" w:lineRule="auto"/>
              <w:jc w:val="both"/>
              <w:rPr>
                <w:rFonts w:asciiTheme="minorHAnsi" w:hAnsiTheme="minorHAnsi" w:cstheme="minorHAnsi"/>
                <w:b/>
                <w:bCs/>
                <w:sz w:val="20"/>
                <w:szCs w:val="20"/>
                <w:highlight w:val="yellow"/>
              </w:rPr>
            </w:pPr>
            <w:r w:rsidRPr="00766D92">
              <w:rPr>
                <w:rFonts w:asciiTheme="minorHAnsi" w:hAnsiTheme="minorHAnsi" w:cstheme="minorHAnsi"/>
                <w:sz w:val="20"/>
                <w:szCs w:val="20"/>
              </w:rPr>
              <w:t>o</w:t>
            </w:r>
            <w:r w:rsidRPr="00766D92">
              <w:rPr>
                <w:rFonts w:asciiTheme="minorHAnsi" w:hAnsiTheme="minorHAnsi" w:cstheme="minorHAnsi"/>
                <w:sz w:val="20"/>
                <w:szCs w:val="20"/>
              </w:rPr>
              <w:tab/>
              <w:t>Nota – imobilul trebuie să facă parte din domeniul public al UAT ului pe raza căruia este situat</w:t>
            </w:r>
          </w:p>
        </w:tc>
      </w:tr>
      <w:tr w:rsidR="009C5D6E" w:rsidRPr="007C07E6" w14:paraId="49F1624E"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1C2E89CF"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4069950E"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7.6</w:t>
            </w:r>
            <w:r w:rsidRPr="007C07E6">
              <w:rPr>
                <w:rFonts w:asciiTheme="minorHAnsi" w:hAnsiTheme="minorHAnsi" w:cstheme="minorHAnsi"/>
                <w:b/>
                <w:bCs/>
                <w:sz w:val="20"/>
                <w:szCs w:val="20"/>
              </w:rPr>
              <w:tab/>
              <w:t>Anexele și documente obligatorii la momentul contractării</w:t>
            </w:r>
          </w:p>
          <w:p w14:paraId="1B933755" w14:textId="77777777" w:rsidR="00450DB7" w:rsidRPr="0033668A" w:rsidRDefault="00450DB7" w:rsidP="00450DB7">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04AB8813" w14:textId="77777777" w:rsidR="009C5D6E" w:rsidRPr="006C735B" w:rsidRDefault="009C5D6E" w:rsidP="007C66B5">
            <w:pPr>
              <w:spacing w:after="160" w:line="259" w:lineRule="auto"/>
              <w:jc w:val="both"/>
              <w:rPr>
                <w:rFonts w:asciiTheme="minorHAnsi" w:hAnsiTheme="minorHAnsi" w:cstheme="minorHAnsi"/>
                <w:sz w:val="20"/>
                <w:szCs w:val="20"/>
              </w:rPr>
            </w:pPr>
            <w:r w:rsidRPr="006C735B">
              <w:rPr>
                <w:rFonts w:asciiTheme="minorHAnsi" w:hAnsiTheme="minorHAnsi" w:cstheme="minorHAnsi"/>
                <w:sz w:val="20"/>
                <w:szCs w:val="20"/>
              </w:rPr>
              <w:t>8.</w:t>
            </w:r>
            <w:r w:rsidRPr="006C735B">
              <w:rPr>
                <w:rFonts w:asciiTheme="minorHAnsi" w:hAnsiTheme="minorHAnsi" w:cstheme="minorHAnsi"/>
                <w:sz w:val="20"/>
                <w:szCs w:val="20"/>
              </w:rPr>
              <w:tab/>
              <w:t xml:space="preserve">(dacă e cazul) Document emis de Institutul Național de Statistică din care să rezulte tendința demografică a </w:t>
            </w:r>
            <w:r w:rsidRPr="006C735B">
              <w:rPr>
                <w:rFonts w:asciiTheme="minorHAnsi" w:hAnsiTheme="minorHAnsi" w:cstheme="minorHAnsi"/>
                <w:sz w:val="20"/>
                <w:szCs w:val="20"/>
              </w:rPr>
              <w:lastRenderedPageBreak/>
              <w:t>populației școlare pentru perioada 2018-2022 la nivelul unității administrativ teritoriale.</w:t>
            </w:r>
          </w:p>
          <w:p w14:paraId="73379C81" w14:textId="77777777" w:rsidR="00450DB7" w:rsidRPr="0033668A" w:rsidRDefault="00450DB7" w:rsidP="00450DB7">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28890FA9" w14:textId="77777777" w:rsidR="00096421" w:rsidRDefault="00096421" w:rsidP="007C66B5">
            <w:pPr>
              <w:spacing w:after="160" w:line="259" w:lineRule="auto"/>
              <w:jc w:val="both"/>
              <w:rPr>
                <w:rFonts w:asciiTheme="minorHAnsi" w:hAnsiTheme="minorHAnsi" w:cstheme="minorHAnsi"/>
                <w:sz w:val="20"/>
                <w:szCs w:val="20"/>
              </w:rPr>
            </w:pPr>
          </w:p>
          <w:p w14:paraId="57912C9F" w14:textId="77777777" w:rsidR="00096421" w:rsidRDefault="00096421" w:rsidP="007C66B5">
            <w:pPr>
              <w:spacing w:after="160" w:line="259" w:lineRule="auto"/>
              <w:jc w:val="both"/>
              <w:rPr>
                <w:rFonts w:asciiTheme="minorHAnsi" w:hAnsiTheme="minorHAnsi" w:cstheme="minorHAnsi"/>
                <w:sz w:val="20"/>
                <w:szCs w:val="20"/>
              </w:rPr>
            </w:pPr>
          </w:p>
          <w:p w14:paraId="5915DC3C" w14:textId="77777777" w:rsidR="00096421" w:rsidRDefault="00096421" w:rsidP="007C66B5">
            <w:pPr>
              <w:spacing w:after="160" w:line="259" w:lineRule="auto"/>
              <w:jc w:val="both"/>
              <w:rPr>
                <w:rFonts w:asciiTheme="minorHAnsi" w:hAnsiTheme="minorHAnsi" w:cstheme="minorHAnsi"/>
                <w:sz w:val="20"/>
                <w:szCs w:val="20"/>
              </w:rPr>
            </w:pPr>
          </w:p>
          <w:p w14:paraId="2A812384" w14:textId="77777777" w:rsidR="00450DB7" w:rsidRDefault="00450DB7" w:rsidP="007C66B5">
            <w:pPr>
              <w:spacing w:after="160" w:line="259" w:lineRule="auto"/>
              <w:jc w:val="both"/>
              <w:rPr>
                <w:rFonts w:asciiTheme="minorHAnsi" w:hAnsiTheme="minorHAnsi" w:cstheme="minorHAnsi"/>
                <w:sz w:val="20"/>
                <w:szCs w:val="20"/>
              </w:rPr>
            </w:pPr>
          </w:p>
          <w:p w14:paraId="69D912C8" w14:textId="77777777" w:rsidR="00096421" w:rsidRPr="00096421" w:rsidRDefault="00096421" w:rsidP="007C66B5">
            <w:pPr>
              <w:spacing w:after="160" w:line="259" w:lineRule="auto"/>
              <w:jc w:val="both"/>
              <w:rPr>
                <w:rFonts w:asciiTheme="minorHAnsi" w:hAnsiTheme="minorHAnsi" w:cstheme="minorHAnsi"/>
                <w:sz w:val="20"/>
                <w:szCs w:val="20"/>
              </w:rPr>
            </w:pPr>
          </w:p>
          <w:p w14:paraId="4B81DCCE" w14:textId="77777777" w:rsidR="00BD3033" w:rsidRPr="007C07E6" w:rsidRDefault="00BD3033" w:rsidP="00BD3033">
            <w:pPr>
              <w:spacing w:after="0" w:line="240" w:lineRule="auto"/>
              <w:jc w:val="both"/>
              <w:rPr>
                <w:rFonts w:asciiTheme="minorHAnsi" w:hAnsiTheme="minorHAnsi" w:cstheme="minorHAnsi"/>
                <w:sz w:val="20"/>
                <w:szCs w:val="20"/>
              </w:rPr>
            </w:pPr>
            <w:r w:rsidRPr="007C07E6">
              <w:rPr>
                <w:rFonts w:asciiTheme="minorHAnsi" w:hAnsiTheme="minorHAnsi" w:cstheme="minorHAnsi"/>
                <w:sz w:val="20"/>
                <w:szCs w:val="20"/>
              </w:rPr>
              <w:t>16.</w:t>
            </w:r>
            <w:r w:rsidRPr="007C07E6">
              <w:rPr>
                <w:rFonts w:asciiTheme="minorHAnsi" w:hAnsiTheme="minorHAnsi" w:cstheme="minorHAnsi"/>
                <w:sz w:val="20"/>
                <w:szCs w:val="20"/>
              </w:rPr>
              <w:tab/>
              <w:t>Documentația privind imunizarea la schimbările climatice (dacă este cazul)</w:t>
            </w:r>
          </w:p>
          <w:p w14:paraId="5000B89B" w14:textId="77777777" w:rsidR="00BD3033" w:rsidRDefault="00BD3033" w:rsidP="00BD3033">
            <w:pPr>
              <w:spacing w:after="0" w:line="240" w:lineRule="auto"/>
              <w:jc w:val="both"/>
              <w:rPr>
                <w:rFonts w:asciiTheme="minorHAnsi" w:hAnsiTheme="minorHAnsi" w:cstheme="minorHAnsi"/>
                <w:sz w:val="20"/>
                <w:szCs w:val="20"/>
              </w:rPr>
            </w:pPr>
            <w:r w:rsidRPr="007C07E6">
              <w:rPr>
                <w:rFonts w:asciiTheme="minorHAnsi" w:hAnsiTheme="minorHAnsi" w:cstheme="minorHAnsi"/>
                <w:sz w:val="20"/>
                <w:szCs w:val="20"/>
              </w:rPr>
              <w:t>Aceasta trebuie sa fie realizata conform mențiunilor din Metodologia privind Imunizarea la Schimbările Climatice și respectarea Principiului DNSH, disponibilă pe pagina web https://regionordest.ro/documente-suport/, secțiunea Documente utile, Documente suport, Anexa 13 DNSH – P6 – Educație aferenta acesteia.</w:t>
            </w:r>
          </w:p>
          <w:p w14:paraId="18DC5B73" w14:textId="77777777" w:rsidR="006C735B" w:rsidRDefault="006C735B" w:rsidP="00BD3033">
            <w:pPr>
              <w:spacing w:after="0" w:line="240" w:lineRule="auto"/>
              <w:jc w:val="both"/>
              <w:rPr>
                <w:rFonts w:asciiTheme="minorHAnsi" w:hAnsiTheme="minorHAnsi" w:cstheme="minorHAnsi"/>
                <w:sz w:val="20"/>
                <w:szCs w:val="20"/>
              </w:rPr>
            </w:pPr>
          </w:p>
          <w:p w14:paraId="032F2C6C" w14:textId="77777777" w:rsidR="006C735B" w:rsidRDefault="006C735B" w:rsidP="00BD3033">
            <w:pPr>
              <w:spacing w:after="0" w:line="240" w:lineRule="auto"/>
              <w:jc w:val="both"/>
              <w:rPr>
                <w:rFonts w:asciiTheme="minorHAnsi" w:hAnsiTheme="minorHAnsi" w:cstheme="minorHAnsi"/>
                <w:sz w:val="20"/>
                <w:szCs w:val="20"/>
              </w:rPr>
            </w:pPr>
          </w:p>
          <w:p w14:paraId="65F6FAF2" w14:textId="77777777" w:rsidR="006C735B" w:rsidRDefault="006C735B" w:rsidP="00BD3033">
            <w:pPr>
              <w:spacing w:after="0" w:line="240" w:lineRule="auto"/>
              <w:jc w:val="both"/>
              <w:rPr>
                <w:rFonts w:asciiTheme="minorHAnsi" w:hAnsiTheme="minorHAnsi" w:cstheme="minorHAnsi"/>
                <w:sz w:val="20"/>
                <w:szCs w:val="20"/>
              </w:rPr>
            </w:pPr>
          </w:p>
          <w:p w14:paraId="331621EA" w14:textId="77777777" w:rsidR="006C735B" w:rsidRDefault="006C735B" w:rsidP="00BD3033">
            <w:pPr>
              <w:spacing w:after="0" w:line="240" w:lineRule="auto"/>
              <w:jc w:val="both"/>
              <w:rPr>
                <w:rFonts w:asciiTheme="minorHAnsi" w:hAnsiTheme="minorHAnsi" w:cstheme="minorHAnsi"/>
                <w:sz w:val="20"/>
                <w:szCs w:val="20"/>
              </w:rPr>
            </w:pPr>
          </w:p>
          <w:p w14:paraId="27F4B9B1" w14:textId="77777777" w:rsidR="006C735B" w:rsidRDefault="006C735B" w:rsidP="00BD3033">
            <w:pPr>
              <w:spacing w:after="0" w:line="240" w:lineRule="auto"/>
              <w:jc w:val="both"/>
              <w:rPr>
                <w:rFonts w:asciiTheme="minorHAnsi" w:hAnsiTheme="minorHAnsi" w:cstheme="minorHAnsi"/>
                <w:sz w:val="20"/>
                <w:szCs w:val="20"/>
              </w:rPr>
            </w:pPr>
          </w:p>
          <w:p w14:paraId="5E0D94CA" w14:textId="77777777" w:rsidR="006C735B" w:rsidRDefault="006C735B" w:rsidP="00BD3033">
            <w:pPr>
              <w:spacing w:after="0" w:line="240" w:lineRule="auto"/>
              <w:jc w:val="both"/>
              <w:rPr>
                <w:rFonts w:asciiTheme="minorHAnsi" w:hAnsiTheme="minorHAnsi" w:cstheme="minorHAnsi"/>
                <w:sz w:val="20"/>
                <w:szCs w:val="20"/>
              </w:rPr>
            </w:pPr>
          </w:p>
          <w:p w14:paraId="2F462557" w14:textId="77777777" w:rsidR="006C735B" w:rsidRDefault="006C735B" w:rsidP="00BD3033">
            <w:pPr>
              <w:spacing w:after="0" w:line="240" w:lineRule="auto"/>
              <w:jc w:val="both"/>
              <w:rPr>
                <w:rFonts w:asciiTheme="minorHAnsi" w:hAnsiTheme="minorHAnsi" w:cstheme="minorHAnsi"/>
                <w:sz w:val="20"/>
                <w:szCs w:val="20"/>
              </w:rPr>
            </w:pPr>
          </w:p>
          <w:p w14:paraId="4C25BBE6" w14:textId="77777777" w:rsidR="006C735B" w:rsidRDefault="006C735B" w:rsidP="00BD3033">
            <w:pPr>
              <w:spacing w:after="0" w:line="240" w:lineRule="auto"/>
              <w:jc w:val="both"/>
              <w:rPr>
                <w:rFonts w:asciiTheme="minorHAnsi" w:hAnsiTheme="minorHAnsi" w:cstheme="minorHAnsi"/>
                <w:sz w:val="20"/>
                <w:szCs w:val="20"/>
              </w:rPr>
            </w:pPr>
          </w:p>
          <w:p w14:paraId="2ABC3778" w14:textId="77777777" w:rsidR="006C735B" w:rsidRDefault="006C735B" w:rsidP="00BD3033">
            <w:pPr>
              <w:spacing w:after="0" w:line="240" w:lineRule="auto"/>
              <w:jc w:val="both"/>
              <w:rPr>
                <w:rFonts w:asciiTheme="minorHAnsi" w:hAnsiTheme="minorHAnsi" w:cstheme="minorHAnsi"/>
                <w:sz w:val="20"/>
                <w:szCs w:val="20"/>
              </w:rPr>
            </w:pPr>
          </w:p>
          <w:p w14:paraId="11D2E0B6" w14:textId="77777777" w:rsidR="006C735B" w:rsidRDefault="006C735B" w:rsidP="00BD3033">
            <w:pPr>
              <w:spacing w:after="0" w:line="240" w:lineRule="auto"/>
              <w:jc w:val="both"/>
              <w:rPr>
                <w:rFonts w:asciiTheme="minorHAnsi" w:hAnsiTheme="minorHAnsi" w:cstheme="minorHAnsi"/>
                <w:sz w:val="20"/>
                <w:szCs w:val="20"/>
              </w:rPr>
            </w:pPr>
          </w:p>
          <w:p w14:paraId="349F78C1" w14:textId="77777777" w:rsidR="006C735B" w:rsidRDefault="006C735B" w:rsidP="00BD3033">
            <w:pPr>
              <w:spacing w:after="0" w:line="240" w:lineRule="auto"/>
              <w:jc w:val="both"/>
              <w:rPr>
                <w:rFonts w:asciiTheme="minorHAnsi" w:hAnsiTheme="minorHAnsi" w:cstheme="minorHAnsi"/>
                <w:sz w:val="20"/>
                <w:szCs w:val="20"/>
              </w:rPr>
            </w:pPr>
          </w:p>
          <w:p w14:paraId="417A6A89" w14:textId="77777777" w:rsidR="006C735B" w:rsidRDefault="006C735B" w:rsidP="00BD3033">
            <w:pPr>
              <w:spacing w:after="0" w:line="240" w:lineRule="auto"/>
              <w:jc w:val="both"/>
              <w:rPr>
                <w:rFonts w:asciiTheme="minorHAnsi" w:hAnsiTheme="minorHAnsi" w:cstheme="minorHAnsi"/>
                <w:sz w:val="20"/>
                <w:szCs w:val="20"/>
              </w:rPr>
            </w:pPr>
          </w:p>
          <w:p w14:paraId="4C039295" w14:textId="77777777" w:rsidR="006C735B" w:rsidRPr="007C07E6" w:rsidRDefault="006C735B" w:rsidP="00BD3033">
            <w:pPr>
              <w:spacing w:after="0" w:line="240" w:lineRule="auto"/>
              <w:jc w:val="both"/>
              <w:rPr>
                <w:rFonts w:asciiTheme="minorHAnsi" w:hAnsiTheme="minorHAnsi" w:cstheme="minorHAnsi"/>
                <w:sz w:val="20"/>
                <w:szCs w:val="20"/>
              </w:rPr>
            </w:pPr>
          </w:p>
          <w:p w14:paraId="6FBF58F0" w14:textId="77777777" w:rsidR="00BD3033" w:rsidRPr="007C07E6" w:rsidRDefault="00BD3033" w:rsidP="00BD3033">
            <w:pPr>
              <w:spacing w:after="0" w:line="240" w:lineRule="auto"/>
              <w:jc w:val="both"/>
              <w:rPr>
                <w:rFonts w:asciiTheme="minorHAnsi" w:hAnsiTheme="minorHAnsi" w:cstheme="minorHAnsi"/>
                <w:sz w:val="20"/>
                <w:szCs w:val="20"/>
              </w:rPr>
            </w:pPr>
            <w:r w:rsidRPr="007C07E6">
              <w:rPr>
                <w:rFonts w:asciiTheme="minorHAnsi" w:hAnsiTheme="minorHAnsi" w:cstheme="minorHAnsi"/>
                <w:sz w:val="20"/>
                <w:szCs w:val="20"/>
              </w:rPr>
              <w:t>17.</w:t>
            </w:r>
            <w:r w:rsidRPr="007C07E6">
              <w:rPr>
                <w:rFonts w:asciiTheme="minorHAnsi" w:hAnsiTheme="minorHAnsi" w:cstheme="minorHAnsi"/>
                <w:sz w:val="20"/>
                <w:szCs w:val="20"/>
              </w:rPr>
              <w:tab/>
              <w:t>Alte documente decât cele de mai sus, de prezentat in aceasta etapa, daca este cazul:</w:t>
            </w:r>
          </w:p>
          <w:p w14:paraId="1AC3D71E" w14:textId="77777777" w:rsidR="00BD3033" w:rsidRPr="007C07E6" w:rsidRDefault="00BD3033" w:rsidP="00BD3033">
            <w:pPr>
              <w:spacing w:after="0" w:line="240" w:lineRule="auto"/>
              <w:jc w:val="both"/>
              <w:rPr>
                <w:rFonts w:asciiTheme="minorHAnsi" w:hAnsiTheme="minorHAnsi" w:cstheme="minorHAnsi"/>
                <w:sz w:val="20"/>
                <w:szCs w:val="20"/>
              </w:rPr>
            </w:pPr>
            <w:r>
              <w:rPr>
                <w:rFonts w:asciiTheme="minorHAnsi" w:hAnsiTheme="minorHAnsi" w:cstheme="minorHAnsi"/>
                <w:sz w:val="20"/>
                <w:szCs w:val="20"/>
              </w:rPr>
              <w:sym w:font="Wingdings" w:char="F0FC"/>
            </w:r>
            <w:r>
              <w:rPr>
                <w:rFonts w:asciiTheme="minorHAnsi" w:hAnsiTheme="minorHAnsi" w:cstheme="minorHAnsi"/>
                <w:sz w:val="20"/>
                <w:szCs w:val="20"/>
              </w:rPr>
              <w:t xml:space="preserve"> </w:t>
            </w:r>
            <w:r w:rsidRPr="007C07E6">
              <w:rPr>
                <w:rFonts w:asciiTheme="minorHAnsi" w:hAnsiTheme="minorHAnsi" w:cstheme="minorHAnsi"/>
                <w:sz w:val="20"/>
                <w:szCs w:val="20"/>
              </w:rPr>
              <w:t>Documente din care să reiasă că solicitantul/ membrii parteneriatului, în cazul în care au fost stabilite debite în sarcina lor, ca urmare a măsurilor legale întreprinse de autoritatea de management, au fost achitate integral, atașând dovezi în acest sens, dacă este cazul;</w:t>
            </w:r>
          </w:p>
          <w:p w14:paraId="55550097" w14:textId="66204AF9" w:rsidR="00BD3033" w:rsidRPr="007C07E6" w:rsidRDefault="00BD3033" w:rsidP="00BD3033">
            <w:pPr>
              <w:spacing w:after="160" w:line="259" w:lineRule="auto"/>
              <w:jc w:val="both"/>
              <w:rPr>
                <w:rFonts w:asciiTheme="minorHAnsi" w:hAnsiTheme="minorHAnsi" w:cstheme="minorHAnsi"/>
                <w:b/>
                <w:bCs/>
                <w:sz w:val="20"/>
                <w:szCs w:val="20"/>
              </w:rPr>
            </w:pPr>
            <w:r>
              <w:rPr>
                <w:rFonts w:asciiTheme="minorHAnsi" w:hAnsiTheme="minorHAnsi" w:cstheme="minorHAnsi"/>
                <w:sz w:val="20"/>
                <w:szCs w:val="20"/>
              </w:rPr>
              <w:sym w:font="Wingdings" w:char="F0FC"/>
            </w:r>
            <w:r>
              <w:rPr>
                <w:rFonts w:asciiTheme="minorHAnsi" w:hAnsiTheme="minorHAnsi" w:cstheme="minorHAnsi"/>
                <w:sz w:val="20"/>
                <w:szCs w:val="20"/>
              </w:rPr>
              <w:t xml:space="preserve"> </w:t>
            </w:r>
            <w:r w:rsidRPr="007C07E6">
              <w:rPr>
                <w:rFonts w:asciiTheme="minorHAnsi" w:hAnsiTheme="minorHAnsi" w:cstheme="minorHAnsi"/>
                <w:sz w:val="20"/>
                <w:szCs w:val="20"/>
              </w:rPr>
              <w:t>Alte documente actualizate, necesar a fi prezentate conform declarației de la punctul 14 de mai sus.</w:t>
            </w:r>
          </w:p>
        </w:tc>
        <w:tc>
          <w:tcPr>
            <w:tcW w:w="2351" w:type="pct"/>
            <w:tcBorders>
              <w:top w:val="single" w:sz="4" w:space="0" w:color="auto"/>
              <w:left w:val="single" w:sz="4" w:space="0" w:color="auto"/>
              <w:bottom w:val="single" w:sz="4" w:space="0" w:color="auto"/>
              <w:right w:val="single" w:sz="4" w:space="0" w:color="auto"/>
            </w:tcBorders>
          </w:tcPr>
          <w:p w14:paraId="3904973E"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lastRenderedPageBreak/>
              <w:t>7.6</w:t>
            </w:r>
            <w:r w:rsidRPr="007C07E6">
              <w:rPr>
                <w:rFonts w:asciiTheme="minorHAnsi" w:hAnsiTheme="minorHAnsi" w:cstheme="minorHAnsi"/>
                <w:b/>
                <w:bCs/>
                <w:sz w:val="20"/>
                <w:szCs w:val="20"/>
              </w:rPr>
              <w:tab/>
              <w:t>Anexele și documente obligatorii la momentul contractării</w:t>
            </w:r>
          </w:p>
          <w:p w14:paraId="79BE6B47" w14:textId="77777777" w:rsidR="00450DB7" w:rsidRPr="0033668A" w:rsidRDefault="00450DB7" w:rsidP="00450DB7">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0C87E4FA" w14:textId="77777777" w:rsidR="009C5D6E" w:rsidRPr="006C735B" w:rsidRDefault="009C5D6E" w:rsidP="007C66B5">
            <w:pPr>
              <w:spacing w:after="160" w:line="259" w:lineRule="auto"/>
              <w:jc w:val="both"/>
              <w:rPr>
                <w:rFonts w:asciiTheme="minorHAnsi" w:hAnsiTheme="minorHAnsi" w:cstheme="minorHAnsi"/>
                <w:sz w:val="20"/>
                <w:szCs w:val="20"/>
              </w:rPr>
            </w:pPr>
            <w:r w:rsidRPr="006C735B">
              <w:rPr>
                <w:rFonts w:asciiTheme="minorHAnsi" w:hAnsiTheme="minorHAnsi" w:cstheme="minorHAnsi"/>
                <w:sz w:val="20"/>
                <w:szCs w:val="20"/>
              </w:rPr>
              <w:t>8.</w:t>
            </w:r>
            <w:r w:rsidRPr="006C735B">
              <w:rPr>
                <w:rFonts w:asciiTheme="minorHAnsi" w:hAnsiTheme="minorHAnsi" w:cstheme="minorHAnsi"/>
                <w:sz w:val="20"/>
                <w:szCs w:val="20"/>
              </w:rPr>
              <w:tab/>
              <w:t xml:space="preserve">(dacă e cazul) Document emis de Institutul Național de Statistică din care să rezulte tendința demografică pozitivă </w:t>
            </w:r>
            <w:r w:rsidRPr="006C735B">
              <w:rPr>
                <w:rFonts w:asciiTheme="minorHAnsi" w:hAnsiTheme="minorHAnsi" w:cstheme="minorHAnsi"/>
                <w:sz w:val="20"/>
                <w:szCs w:val="20"/>
              </w:rPr>
              <w:lastRenderedPageBreak/>
              <w:t>a populației școlare pentru perioada 2018-2022 la nivelul unității administrativ teritoriale.</w:t>
            </w:r>
          </w:p>
          <w:p w14:paraId="25C424AB" w14:textId="21BE00AB" w:rsidR="00FE7730" w:rsidRPr="007C07E6" w:rsidRDefault="00FE7730"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Prezentarea acestui document este obligatorie doar  în cazul creării de unități de învățământ noi, cu excepția creșelor și grădinițelor,</w:t>
            </w:r>
          </w:p>
          <w:p w14:paraId="27C479E5" w14:textId="77777777" w:rsidR="009C5D6E"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Se va verifica dacă este pozitivă valoarea: (Media aritmetică a populației școlare în perioada 2018-2022 / Populația școlară în anul 2018) – 1.</w:t>
            </w:r>
          </w:p>
          <w:p w14:paraId="192673DD" w14:textId="77777777" w:rsidR="00450DB7" w:rsidRPr="0033668A" w:rsidRDefault="00450DB7" w:rsidP="00450DB7">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18BD9C0B" w14:textId="77777777" w:rsidR="00096421" w:rsidRPr="007C07E6" w:rsidRDefault="00096421" w:rsidP="00096421">
            <w:pPr>
              <w:spacing w:after="0" w:line="240" w:lineRule="auto"/>
              <w:jc w:val="both"/>
              <w:rPr>
                <w:rFonts w:asciiTheme="minorHAnsi" w:hAnsiTheme="minorHAnsi" w:cstheme="minorHAnsi"/>
                <w:sz w:val="20"/>
                <w:szCs w:val="20"/>
              </w:rPr>
            </w:pPr>
            <w:r w:rsidRPr="007C07E6">
              <w:rPr>
                <w:rFonts w:asciiTheme="minorHAnsi" w:hAnsiTheme="minorHAnsi" w:cstheme="minorHAnsi"/>
                <w:sz w:val="20"/>
                <w:szCs w:val="20"/>
              </w:rPr>
              <w:t>16.</w:t>
            </w:r>
            <w:r w:rsidRPr="007C07E6">
              <w:rPr>
                <w:rFonts w:asciiTheme="minorHAnsi" w:hAnsiTheme="minorHAnsi" w:cstheme="minorHAnsi"/>
                <w:sz w:val="20"/>
                <w:szCs w:val="20"/>
              </w:rPr>
              <w:tab/>
              <w:t>Documentația privind imunizarea la schimbările climatice (dacă este cazul)</w:t>
            </w:r>
          </w:p>
          <w:p w14:paraId="3D1805C6" w14:textId="77777777" w:rsidR="00096421" w:rsidRPr="007C07E6" w:rsidRDefault="00096421" w:rsidP="00096421">
            <w:pPr>
              <w:spacing w:after="0" w:line="240" w:lineRule="auto"/>
              <w:jc w:val="both"/>
              <w:rPr>
                <w:rFonts w:asciiTheme="minorHAnsi" w:hAnsiTheme="minorHAnsi" w:cstheme="minorHAnsi"/>
                <w:sz w:val="20"/>
                <w:szCs w:val="20"/>
              </w:rPr>
            </w:pPr>
            <w:r w:rsidRPr="007C07E6">
              <w:rPr>
                <w:rFonts w:asciiTheme="minorHAnsi" w:hAnsiTheme="minorHAnsi" w:cstheme="minorHAnsi"/>
                <w:sz w:val="20"/>
                <w:szCs w:val="20"/>
              </w:rPr>
              <w:t>Aceasta trebuie sa fie realizata conform mențiunilor din Metodologia privind Imunizarea la Schimbările Climatice și respectarea Principiului DNSH, disponibilă pe pagina web https://regionordest.ro/documente-suport/, secțiunea Documente utile, Documente suport, Anexa 13 DNSH – P6 – Educație aferenta acesteia.</w:t>
            </w:r>
          </w:p>
          <w:p w14:paraId="5DA2441C" w14:textId="77777777" w:rsidR="00096421" w:rsidRPr="007C07E6" w:rsidRDefault="00096421" w:rsidP="00096421">
            <w:pPr>
              <w:spacing w:after="0" w:line="240" w:lineRule="auto"/>
              <w:jc w:val="both"/>
              <w:rPr>
                <w:rFonts w:asciiTheme="minorHAnsi" w:hAnsiTheme="minorHAnsi" w:cstheme="minorHAnsi"/>
                <w:sz w:val="20"/>
                <w:szCs w:val="20"/>
              </w:rPr>
            </w:pPr>
          </w:p>
          <w:p w14:paraId="351BD571" w14:textId="77777777" w:rsidR="00096421" w:rsidRPr="007C07E6" w:rsidRDefault="00096421" w:rsidP="00096421">
            <w:pPr>
              <w:spacing w:after="0" w:line="240" w:lineRule="auto"/>
              <w:jc w:val="both"/>
              <w:rPr>
                <w:rFonts w:asciiTheme="minorHAnsi" w:hAnsiTheme="minorHAnsi" w:cstheme="minorHAnsi"/>
                <w:sz w:val="20"/>
                <w:szCs w:val="20"/>
              </w:rPr>
            </w:pPr>
            <w:r w:rsidRPr="007C07E6">
              <w:rPr>
                <w:rFonts w:asciiTheme="minorHAnsi" w:hAnsiTheme="minorHAnsi" w:cstheme="minorHAnsi"/>
                <w:sz w:val="20"/>
                <w:szCs w:val="20"/>
              </w:rPr>
              <w:t>Această documentație se depune în următoarele situații:</w:t>
            </w:r>
          </w:p>
          <w:p w14:paraId="07D81FC7" w14:textId="77777777" w:rsidR="00096421" w:rsidRPr="007C07E6" w:rsidRDefault="00096421" w:rsidP="00096421">
            <w:pPr>
              <w:spacing w:after="0" w:line="240" w:lineRule="auto"/>
              <w:jc w:val="both"/>
              <w:rPr>
                <w:rFonts w:asciiTheme="minorHAnsi" w:hAnsiTheme="minorHAnsi" w:cstheme="minorHAnsi"/>
                <w:sz w:val="20"/>
                <w:szCs w:val="20"/>
              </w:rPr>
            </w:pPr>
            <w:r w:rsidRPr="007C07E6">
              <w:rPr>
                <w:rFonts w:asciiTheme="minorHAnsi" w:hAnsiTheme="minorHAnsi" w:cstheme="minorHAnsi"/>
                <w:sz w:val="20"/>
                <w:szCs w:val="20"/>
              </w:rPr>
              <w:t>-</w:t>
            </w:r>
            <w:r w:rsidRPr="007C07E6">
              <w:rPr>
                <w:rFonts w:asciiTheme="minorHAnsi" w:hAnsiTheme="minorHAnsi" w:cstheme="minorHAnsi"/>
                <w:sz w:val="20"/>
                <w:szCs w:val="20"/>
              </w:rPr>
              <w:tab/>
              <w:t>Daca documentul de reglementare emis de Agenți</w:t>
            </w:r>
            <w:r>
              <w:rPr>
                <w:rFonts w:asciiTheme="minorHAnsi" w:hAnsiTheme="minorHAnsi" w:cstheme="minorHAnsi"/>
                <w:sz w:val="20"/>
                <w:szCs w:val="20"/>
              </w:rPr>
              <w:t>a</w:t>
            </w:r>
            <w:r w:rsidRPr="007C07E6">
              <w:rPr>
                <w:rFonts w:asciiTheme="minorHAnsi" w:hAnsiTheme="minorHAnsi" w:cstheme="minorHAnsi"/>
                <w:sz w:val="20"/>
                <w:szCs w:val="20"/>
              </w:rPr>
              <w:t xml:space="preserve"> de Protecție a Mediului este Clasarea notificării;</w:t>
            </w:r>
          </w:p>
          <w:p w14:paraId="0947D2F6" w14:textId="77777777" w:rsidR="00096421" w:rsidRPr="007C07E6" w:rsidRDefault="00096421" w:rsidP="00096421">
            <w:pPr>
              <w:spacing w:after="0" w:line="240" w:lineRule="auto"/>
              <w:jc w:val="both"/>
              <w:rPr>
                <w:rFonts w:asciiTheme="minorHAnsi" w:hAnsiTheme="minorHAnsi" w:cstheme="minorHAnsi"/>
                <w:sz w:val="20"/>
                <w:szCs w:val="20"/>
              </w:rPr>
            </w:pPr>
            <w:r w:rsidRPr="007C07E6">
              <w:rPr>
                <w:rFonts w:asciiTheme="minorHAnsi" w:hAnsiTheme="minorHAnsi" w:cstheme="minorHAnsi"/>
                <w:sz w:val="20"/>
                <w:szCs w:val="20"/>
              </w:rPr>
              <w:t>-</w:t>
            </w:r>
            <w:r w:rsidRPr="007C07E6">
              <w:rPr>
                <w:rFonts w:asciiTheme="minorHAnsi" w:hAnsiTheme="minorHAnsi" w:cstheme="minorHAnsi"/>
                <w:sz w:val="20"/>
                <w:szCs w:val="20"/>
              </w:rPr>
              <w:tab/>
              <w:t>Daca documentul de reglementare emis de Agenți</w:t>
            </w:r>
            <w:r>
              <w:rPr>
                <w:rFonts w:asciiTheme="minorHAnsi" w:hAnsiTheme="minorHAnsi" w:cstheme="minorHAnsi"/>
                <w:sz w:val="20"/>
                <w:szCs w:val="20"/>
              </w:rPr>
              <w:t>a</w:t>
            </w:r>
            <w:r w:rsidRPr="007C07E6">
              <w:rPr>
                <w:rFonts w:asciiTheme="minorHAnsi" w:hAnsiTheme="minorHAnsi" w:cstheme="minorHAnsi"/>
                <w:sz w:val="20"/>
                <w:szCs w:val="20"/>
              </w:rPr>
              <w:t xml:space="preserve"> de Protecție a Mediului este Decizia etapei de încadrare ca document final, obținută în urma ședinței Comitetului de Analiză Tehnică care a avut loc înainte de data de 08.08.2023, inclusiv această dată.</w:t>
            </w:r>
          </w:p>
          <w:p w14:paraId="1A44B71C" w14:textId="77777777" w:rsidR="00096421" w:rsidRDefault="00096421" w:rsidP="00096421">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w:t>
            </w:r>
            <w:r w:rsidRPr="007C07E6">
              <w:rPr>
                <w:rFonts w:asciiTheme="minorHAnsi" w:hAnsiTheme="minorHAnsi" w:cstheme="minorHAnsi"/>
                <w:sz w:val="20"/>
                <w:szCs w:val="20"/>
              </w:rPr>
              <w:tab/>
              <w:t>Daca documentul de reglementare emis de Agenți</w:t>
            </w:r>
            <w:r>
              <w:rPr>
                <w:rFonts w:asciiTheme="minorHAnsi" w:hAnsiTheme="minorHAnsi" w:cstheme="minorHAnsi"/>
                <w:sz w:val="20"/>
                <w:szCs w:val="20"/>
              </w:rPr>
              <w:t>a</w:t>
            </w:r>
            <w:r w:rsidRPr="007C07E6">
              <w:rPr>
                <w:rFonts w:asciiTheme="minorHAnsi" w:hAnsiTheme="minorHAnsi" w:cstheme="minorHAnsi"/>
                <w:sz w:val="20"/>
                <w:szCs w:val="20"/>
              </w:rPr>
              <w:t xml:space="preserve"> de Protecție a Mediului este Acordul de mediu, obținut în urma ședinței Comitetului de Analiză Tehnică care a avut loc înainte de data de 08.08.2023, inclusiv această dată.</w:t>
            </w:r>
          </w:p>
          <w:p w14:paraId="59317E78" w14:textId="77777777" w:rsidR="006C735B" w:rsidRPr="007C07E6" w:rsidRDefault="006C735B" w:rsidP="006C735B">
            <w:pPr>
              <w:spacing w:after="0" w:line="240" w:lineRule="auto"/>
              <w:jc w:val="both"/>
              <w:rPr>
                <w:rFonts w:asciiTheme="minorHAnsi" w:hAnsiTheme="minorHAnsi" w:cstheme="minorHAnsi"/>
                <w:sz w:val="20"/>
                <w:szCs w:val="20"/>
              </w:rPr>
            </w:pPr>
            <w:r w:rsidRPr="007C07E6">
              <w:rPr>
                <w:rFonts w:asciiTheme="minorHAnsi" w:hAnsiTheme="minorHAnsi" w:cstheme="minorHAnsi"/>
                <w:sz w:val="20"/>
                <w:szCs w:val="20"/>
              </w:rPr>
              <w:t>17.</w:t>
            </w:r>
            <w:r w:rsidRPr="007C07E6">
              <w:rPr>
                <w:rFonts w:asciiTheme="minorHAnsi" w:hAnsiTheme="minorHAnsi" w:cstheme="minorHAnsi"/>
                <w:sz w:val="20"/>
                <w:szCs w:val="20"/>
              </w:rPr>
              <w:tab/>
              <w:t>Alte documente decât cele de mai sus, de prezentat in aceasta etapa, daca este cazul:</w:t>
            </w:r>
          </w:p>
          <w:p w14:paraId="5ACD9E81" w14:textId="77777777" w:rsidR="006C735B" w:rsidRPr="007C07E6" w:rsidRDefault="006C735B" w:rsidP="006C735B">
            <w:pPr>
              <w:spacing w:after="0" w:line="240" w:lineRule="auto"/>
              <w:jc w:val="both"/>
              <w:rPr>
                <w:rFonts w:asciiTheme="minorHAnsi" w:hAnsiTheme="minorHAnsi" w:cstheme="minorHAnsi"/>
                <w:sz w:val="20"/>
                <w:szCs w:val="20"/>
              </w:rPr>
            </w:pPr>
            <w:r>
              <w:rPr>
                <w:rFonts w:asciiTheme="minorHAnsi" w:hAnsiTheme="minorHAnsi" w:cstheme="minorHAnsi"/>
                <w:sz w:val="20"/>
                <w:szCs w:val="20"/>
              </w:rPr>
              <w:sym w:font="Wingdings" w:char="F0FC"/>
            </w:r>
            <w:r>
              <w:rPr>
                <w:rFonts w:asciiTheme="minorHAnsi" w:hAnsiTheme="minorHAnsi" w:cstheme="minorHAnsi"/>
                <w:sz w:val="20"/>
                <w:szCs w:val="20"/>
              </w:rPr>
              <w:t xml:space="preserve"> </w:t>
            </w:r>
            <w:r w:rsidRPr="007C07E6">
              <w:rPr>
                <w:rFonts w:asciiTheme="minorHAnsi" w:hAnsiTheme="minorHAnsi" w:cstheme="minorHAnsi"/>
                <w:sz w:val="20"/>
                <w:szCs w:val="20"/>
              </w:rPr>
              <w:t>Documente din care să reiasă că solicitantul/ membrii parteneriatului, în cazul în care au fost stabilite debite în sarcina lor, ca urmare a măsurilor legale întreprinse de autoritatea de management, au fost achitate integral, atașând dovezi în acest sens, dacă este cazul;</w:t>
            </w:r>
          </w:p>
          <w:p w14:paraId="1D469DB2" w14:textId="77777777" w:rsidR="006C735B" w:rsidRPr="007C07E6" w:rsidRDefault="006C735B" w:rsidP="006C735B">
            <w:pPr>
              <w:spacing w:after="0" w:line="240" w:lineRule="auto"/>
              <w:jc w:val="both"/>
              <w:rPr>
                <w:rFonts w:asciiTheme="minorHAnsi" w:hAnsiTheme="minorHAnsi" w:cstheme="minorHAnsi"/>
                <w:sz w:val="20"/>
                <w:szCs w:val="20"/>
              </w:rPr>
            </w:pPr>
            <w:r>
              <w:rPr>
                <w:rFonts w:asciiTheme="minorHAnsi" w:hAnsiTheme="minorHAnsi" w:cstheme="minorHAnsi"/>
                <w:sz w:val="20"/>
                <w:szCs w:val="20"/>
              </w:rPr>
              <w:sym w:font="Wingdings" w:char="F0FC"/>
            </w:r>
            <w:r>
              <w:rPr>
                <w:rFonts w:asciiTheme="minorHAnsi" w:hAnsiTheme="minorHAnsi" w:cstheme="minorHAnsi"/>
                <w:sz w:val="20"/>
                <w:szCs w:val="20"/>
              </w:rPr>
              <w:t xml:space="preserve"> </w:t>
            </w:r>
            <w:r w:rsidRPr="007C07E6">
              <w:rPr>
                <w:rFonts w:asciiTheme="minorHAnsi" w:hAnsiTheme="minorHAnsi" w:cstheme="minorHAnsi"/>
                <w:sz w:val="20"/>
                <w:szCs w:val="20"/>
              </w:rPr>
              <w:t>Planurile de școlarizare prin care unitățile de învățământ profesional și tehnic demonstrează că răspund nevoilor pieței muncii locale/regionale;</w:t>
            </w:r>
          </w:p>
          <w:p w14:paraId="36FAADFC" w14:textId="391C7F8B" w:rsidR="006C735B" w:rsidRPr="007C07E6" w:rsidRDefault="006C735B" w:rsidP="006C735B">
            <w:pPr>
              <w:spacing w:after="160" w:line="259" w:lineRule="auto"/>
              <w:jc w:val="both"/>
              <w:rPr>
                <w:rFonts w:asciiTheme="minorHAnsi" w:hAnsiTheme="minorHAnsi" w:cstheme="minorHAnsi"/>
                <w:b/>
                <w:bCs/>
                <w:sz w:val="20"/>
                <w:szCs w:val="20"/>
              </w:rPr>
            </w:pPr>
            <w:r>
              <w:rPr>
                <w:rFonts w:asciiTheme="minorHAnsi" w:hAnsiTheme="minorHAnsi" w:cstheme="minorHAnsi"/>
                <w:sz w:val="20"/>
                <w:szCs w:val="20"/>
              </w:rPr>
              <w:sym w:font="Wingdings" w:char="F0FC"/>
            </w:r>
            <w:r>
              <w:rPr>
                <w:rFonts w:asciiTheme="minorHAnsi" w:hAnsiTheme="minorHAnsi" w:cstheme="minorHAnsi"/>
                <w:sz w:val="20"/>
                <w:szCs w:val="20"/>
              </w:rPr>
              <w:t xml:space="preserve"> </w:t>
            </w:r>
            <w:r w:rsidRPr="007C07E6">
              <w:rPr>
                <w:rFonts w:asciiTheme="minorHAnsi" w:hAnsiTheme="minorHAnsi" w:cstheme="minorHAnsi"/>
                <w:sz w:val="20"/>
                <w:szCs w:val="20"/>
              </w:rPr>
              <w:t>Alte documente actualizate, necesar a fi prezentate conform declarației de la punctul 13 de mai sus.</w:t>
            </w:r>
          </w:p>
        </w:tc>
      </w:tr>
      <w:tr w:rsidR="009C5D6E" w:rsidRPr="007C07E6" w14:paraId="6D950F40"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5E19D6C5"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205130BD"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8.9.4</w:t>
            </w:r>
            <w:r w:rsidRPr="007C07E6">
              <w:rPr>
                <w:rFonts w:asciiTheme="minorHAnsi" w:hAnsiTheme="minorHAnsi" w:cstheme="minorHAnsi"/>
                <w:b/>
                <w:bCs/>
                <w:sz w:val="20"/>
                <w:szCs w:val="20"/>
              </w:rPr>
              <w:tab/>
              <w:t>Semnarea contractului de finanțare /emiterea deciziei de finanțare</w:t>
            </w:r>
          </w:p>
          <w:p w14:paraId="3662E7F8" w14:textId="77777777" w:rsidR="00E3404F" w:rsidRPr="0033668A" w:rsidRDefault="00E3404F" w:rsidP="00E3404F">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33C92352"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sz w:val="20"/>
                <w:szCs w:val="20"/>
              </w:rPr>
              <w:t>Pe lângă clauzele standard prevăzute în cadrul modelului de contract pot exista și clauze specifice aplicabile proiectelor în cadrul prezentului apel de proiecte.</w:t>
            </w:r>
          </w:p>
        </w:tc>
        <w:tc>
          <w:tcPr>
            <w:tcW w:w="2351" w:type="pct"/>
            <w:tcBorders>
              <w:top w:val="single" w:sz="4" w:space="0" w:color="auto"/>
              <w:left w:val="single" w:sz="4" w:space="0" w:color="auto"/>
              <w:bottom w:val="single" w:sz="4" w:space="0" w:color="auto"/>
              <w:right w:val="single" w:sz="4" w:space="0" w:color="auto"/>
            </w:tcBorders>
          </w:tcPr>
          <w:p w14:paraId="465CE2F2"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8.9.4</w:t>
            </w:r>
            <w:r w:rsidRPr="007C07E6">
              <w:rPr>
                <w:rFonts w:asciiTheme="minorHAnsi" w:hAnsiTheme="minorHAnsi" w:cstheme="minorHAnsi"/>
                <w:b/>
                <w:bCs/>
                <w:sz w:val="20"/>
                <w:szCs w:val="20"/>
              </w:rPr>
              <w:tab/>
              <w:t>Semnarea contractului de finanțare /emiterea deciziei de finanțare</w:t>
            </w:r>
          </w:p>
          <w:p w14:paraId="0B69D71C" w14:textId="77777777" w:rsidR="00E3404F" w:rsidRPr="0033668A" w:rsidRDefault="00E3404F" w:rsidP="00E3404F">
            <w:pPr>
              <w:spacing w:after="0" w:line="240" w:lineRule="auto"/>
              <w:jc w:val="both"/>
              <w:rPr>
                <w:rFonts w:asciiTheme="minorHAnsi" w:hAnsiTheme="minorHAnsi" w:cstheme="minorHAnsi"/>
                <w:sz w:val="20"/>
                <w:szCs w:val="20"/>
              </w:rPr>
            </w:pPr>
            <w:r w:rsidRPr="0033668A">
              <w:rPr>
                <w:rFonts w:asciiTheme="minorHAnsi" w:hAnsiTheme="minorHAnsi" w:cstheme="minorHAnsi"/>
                <w:sz w:val="20"/>
                <w:szCs w:val="20"/>
              </w:rPr>
              <w:t>...</w:t>
            </w:r>
          </w:p>
          <w:p w14:paraId="35CBFC26"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sz w:val="20"/>
                <w:szCs w:val="20"/>
              </w:rPr>
              <w:t xml:space="preserve">Pe lângă clauzele standard prevăzute în cadrul modelului de contract, clauzele specifice aplicabile proiectelor contractate în cadrul prezentului apel de proiecte se regăsesc în </w:t>
            </w:r>
            <w:r w:rsidRPr="007C07E6">
              <w:rPr>
                <w:rFonts w:asciiTheme="minorHAnsi" w:hAnsiTheme="minorHAnsi" w:cstheme="minorHAnsi"/>
                <w:i/>
                <w:iCs/>
                <w:sz w:val="20"/>
                <w:szCs w:val="20"/>
              </w:rPr>
              <w:t>Anexa 17 - Condiții specifice.</w:t>
            </w:r>
          </w:p>
        </w:tc>
      </w:tr>
      <w:tr w:rsidR="009C5D6E" w:rsidRPr="007C07E6" w14:paraId="18C77C96"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0A76F51A"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10A59AD3"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14 Anexe</w:t>
            </w:r>
          </w:p>
        </w:tc>
        <w:tc>
          <w:tcPr>
            <w:tcW w:w="2351" w:type="pct"/>
            <w:tcBorders>
              <w:top w:val="single" w:sz="4" w:space="0" w:color="auto"/>
              <w:left w:val="single" w:sz="4" w:space="0" w:color="auto"/>
              <w:bottom w:val="single" w:sz="4" w:space="0" w:color="auto"/>
              <w:right w:val="single" w:sz="4" w:space="0" w:color="auto"/>
            </w:tcBorders>
          </w:tcPr>
          <w:p w14:paraId="3C3142DB"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14 Anexe</w:t>
            </w:r>
          </w:p>
          <w:p w14:paraId="70384E72" w14:textId="6A286008" w:rsidR="00AA55E6" w:rsidRPr="007C07E6" w:rsidRDefault="00AA55E6"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Se adaugă următoarele anexe</w:t>
            </w:r>
          </w:p>
          <w:p w14:paraId="1EC15FA5" w14:textId="77777777" w:rsidR="009C5D6E" w:rsidRPr="007C07E6" w:rsidRDefault="009C5D6E" w:rsidP="007C66B5">
            <w:pPr>
              <w:spacing w:after="0" w:line="240" w:lineRule="auto"/>
              <w:jc w:val="both"/>
              <w:rPr>
                <w:rFonts w:asciiTheme="minorHAnsi" w:hAnsiTheme="minorHAnsi" w:cstheme="minorHAnsi"/>
                <w:sz w:val="20"/>
                <w:szCs w:val="20"/>
              </w:rPr>
            </w:pPr>
            <w:r w:rsidRPr="007C07E6">
              <w:rPr>
                <w:rFonts w:asciiTheme="minorHAnsi" w:hAnsiTheme="minorHAnsi" w:cstheme="minorHAnsi"/>
                <w:sz w:val="20"/>
                <w:szCs w:val="20"/>
              </w:rPr>
              <w:t>-</w:t>
            </w:r>
            <w:r w:rsidRPr="007C07E6">
              <w:rPr>
                <w:rFonts w:asciiTheme="minorHAnsi" w:hAnsiTheme="minorHAnsi" w:cstheme="minorHAnsi"/>
                <w:sz w:val="20"/>
                <w:szCs w:val="20"/>
              </w:rPr>
              <w:tab/>
              <w:t>Anexa 17 – Condiții specifice</w:t>
            </w:r>
          </w:p>
          <w:p w14:paraId="52E7E75E" w14:textId="77777777" w:rsidR="009C5D6E" w:rsidRPr="007C07E6" w:rsidRDefault="009C5D6E" w:rsidP="007C66B5">
            <w:pPr>
              <w:spacing w:after="0" w:line="240" w:lineRule="auto"/>
              <w:jc w:val="both"/>
              <w:rPr>
                <w:rFonts w:asciiTheme="minorHAnsi" w:hAnsiTheme="minorHAnsi" w:cstheme="minorHAnsi"/>
                <w:sz w:val="20"/>
                <w:szCs w:val="20"/>
              </w:rPr>
            </w:pPr>
            <w:r w:rsidRPr="007C07E6">
              <w:rPr>
                <w:rFonts w:asciiTheme="minorHAnsi" w:hAnsiTheme="minorHAnsi" w:cstheme="minorHAnsi"/>
                <w:sz w:val="20"/>
                <w:szCs w:val="20"/>
              </w:rPr>
              <w:lastRenderedPageBreak/>
              <w:t>-</w:t>
            </w:r>
            <w:r w:rsidRPr="007C07E6">
              <w:rPr>
                <w:rFonts w:asciiTheme="minorHAnsi" w:hAnsiTheme="minorHAnsi" w:cstheme="minorHAnsi"/>
                <w:sz w:val="20"/>
                <w:szCs w:val="20"/>
              </w:rPr>
              <w:tab/>
              <w:t>Anexa 22 - Declarația privind eligibilitatea TVA (sub 5000000 euro)</w:t>
            </w:r>
          </w:p>
          <w:p w14:paraId="25A3D24C" w14:textId="77777777" w:rsidR="009C5D6E" w:rsidRPr="007C07E6" w:rsidRDefault="009C5D6E" w:rsidP="007C66B5">
            <w:pPr>
              <w:spacing w:after="0" w:line="240" w:lineRule="auto"/>
              <w:jc w:val="both"/>
              <w:rPr>
                <w:rFonts w:asciiTheme="minorHAnsi" w:hAnsiTheme="minorHAnsi" w:cstheme="minorHAnsi"/>
                <w:b/>
                <w:bCs/>
                <w:sz w:val="20"/>
                <w:szCs w:val="20"/>
              </w:rPr>
            </w:pPr>
            <w:r w:rsidRPr="007C07E6">
              <w:rPr>
                <w:rFonts w:asciiTheme="minorHAnsi" w:hAnsiTheme="minorHAnsi" w:cstheme="minorHAnsi"/>
                <w:sz w:val="20"/>
                <w:szCs w:val="20"/>
              </w:rPr>
              <w:t>-</w:t>
            </w:r>
            <w:r w:rsidRPr="007C07E6">
              <w:rPr>
                <w:rFonts w:asciiTheme="minorHAnsi" w:hAnsiTheme="minorHAnsi" w:cstheme="minorHAnsi"/>
                <w:sz w:val="20"/>
                <w:szCs w:val="20"/>
              </w:rPr>
              <w:tab/>
              <w:t>Anexa 23 - Declarația privind eligibilitatea TVA (peste 5000000 euro)</w:t>
            </w:r>
          </w:p>
        </w:tc>
      </w:tr>
      <w:tr w:rsidR="009C5D6E" w:rsidRPr="007C07E6" w14:paraId="7168D305" w14:textId="77777777" w:rsidTr="007C66B5">
        <w:trPr>
          <w:trHeight w:val="226"/>
        </w:trPr>
        <w:tc>
          <w:tcPr>
            <w:tcW w:w="5000" w:type="pct"/>
            <w:gridSpan w:val="3"/>
            <w:tcBorders>
              <w:top w:val="single" w:sz="4" w:space="0" w:color="auto"/>
              <w:left w:val="single" w:sz="4" w:space="0" w:color="auto"/>
              <w:bottom w:val="single" w:sz="4" w:space="0" w:color="auto"/>
              <w:right w:val="single" w:sz="4" w:space="0" w:color="auto"/>
            </w:tcBorders>
            <w:shd w:val="clear" w:color="auto" w:fill="E7E6E6" w:themeFill="background2"/>
          </w:tcPr>
          <w:p w14:paraId="38034B34" w14:textId="77777777" w:rsidR="009C5D6E" w:rsidRPr="007C07E6" w:rsidRDefault="009C5D6E" w:rsidP="007C66B5">
            <w:pPr>
              <w:spacing w:after="0" w:line="240" w:lineRule="auto"/>
              <w:jc w:val="center"/>
              <w:rPr>
                <w:rFonts w:asciiTheme="minorHAnsi" w:hAnsiTheme="minorHAnsi" w:cstheme="minorHAnsi"/>
                <w:b/>
                <w:sz w:val="20"/>
                <w:szCs w:val="20"/>
              </w:rPr>
            </w:pPr>
            <w:r w:rsidRPr="007C07E6">
              <w:rPr>
                <w:rFonts w:asciiTheme="minorHAnsi" w:hAnsiTheme="minorHAnsi" w:cstheme="minorHAnsi"/>
                <w:b/>
                <w:sz w:val="20"/>
                <w:szCs w:val="20"/>
              </w:rPr>
              <w:lastRenderedPageBreak/>
              <w:t>Anexe la ghidul specific</w:t>
            </w:r>
          </w:p>
        </w:tc>
      </w:tr>
      <w:tr w:rsidR="009C5D6E" w:rsidRPr="007C07E6" w14:paraId="1BCDAA6F"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5D744B72"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517F2C28" w14:textId="77777777" w:rsidR="009C5D6E" w:rsidRPr="00451E2F" w:rsidRDefault="009C5D6E" w:rsidP="007C66B5">
            <w:pPr>
              <w:spacing w:after="160" w:line="259" w:lineRule="auto"/>
              <w:jc w:val="both"/>
              <w:rPr>
                <w:rFonts w:asciiTheme="minorHAnsi" w:hAnsiTheme="minorHAnsi" w:cstheme="minorHAnsi"/>
                <w:b/>
                <w:bCs/>
                <w:sz w:val="20"/>
                <w:szCs w:val="20"/>
              </w:rPr>
            </w:pPr>
            <w:r w:rsidRPr="00451E2F">
              <w:rPr>
                <w:rFonts w:asciiTheme="minorHAnsi" w:hAnsiTheme="minorHAnsi" w:cstheme="minorHAnsi"/>
                <w:b/>
                <w:bCs/>
                <w:sz w:val="20"/>
                <w:szCs w:val="20"/>
              </w:rPr>
              <w:t>Anexa 1 - Instrucțiuni privind completarea cererii de finanțare</w:t>
            </w:r>
          </w:p>
        </w:tc>
        <w:tc>
          <w:tcPr>
            <w:tcW w:w="2351" w:type="pct"/>
            <w:tcBorders>
              <w:top w:val="single" w:sz="4" w:space="0" w:color="auto"/>
              <w:left w:val="single" w:sz="4" w:space="0" w:color="auto"/>
              <w:bottom w:val="single" w:sz="4" w:space="0" w:color="auto"/>
              <w:right w:val="single" w:sz="4" w:space="0" w:color="auto"/>
            </w:tcBorders>
          </w:tcPr>
          <w:p w14:paraId="16CDC8E9" w14:textId="77777777" w:rsidR="009C5D6E" w:rsidRPr="00451E2F" w:rsidRDefault="009C5D6E" w:rsidP="007C66B5">
            <w:pPr>
              <w:spacing w:after="160" w:line="259" w:lineRule="auto"/>
              <w:jc w:val="both"/>
              <w:rPr>
                <w:rFonts w:asciiTheme="minorHAnsi" w:hAnsiTheme="minorHAnsi" w:cstheme="minorHAnsi"/>
                <w:b/>
                <w:bCs/>
                <w:sz w:val="20"/>
                <w:szCs w:val="20"/>
              </w:rPr>
            </w:pPr>
            <w:r w:rsidRPr="00451E2F">
              <w:rPr>
                <w:rFonts w:asciiTheme="minorHAnsi" w:hAnsiTheme="minorHAnsi" w:cstheme="minorHAnsi"/>
                <w:b/>
                <w:bCs/>
                <w:sz w:val="20"/>
                <w:szCs w:val="20"/>
              </w:rPr>
              <w:t>Anexa 1 - Instrucțiuni privind completarea cererii de finanțare</w:t>
            </w:r>
          </w:p>
          <w:p w14:paraId="3DF047C6" w14:textId="62C7400B" w:rsidR="004D2255" w:rsidRPr="00451E2F" w:rsidRDefault="004D2255" w:rsidP="007C66B5">
            <w:pPr>
              <w:spacing w:after="160" w:line="259" w:lineRule="auto"/>
              <w:jc w:val="both"/>
              <w:rPr>
                <w:rFonts w:asciiTheme="minorHAnsi" w:hAnsiTheme="minorHAnsi" w:cstheme="minorHAnsi"/>
                <w:sz w:val="20"/>
                <w:szCs w:val="20"/>
                <w:lang w:val="en-US"/>
              </w:rPr>
            </w:pPr>
            <w:r w:rsidRPr="00451E2F">
              <w:rPr>
                <w:rFonts w:asciiTheme="minorHAnsi" w:hAnsiTheme="minorHAnsi" w:cstheme="minorHAnsi"/>
                <w:sz w:val="20"/>
                <w:szCs w:val="20"/>
              </w:rPr>
              <w:t>Se adaugă la capitolul 3.37.1.</w:t>
            </w:r>
            <w:r w:rsidR="005B3B77">
              <w:rPr>
                <w:rFonts w:asciiTheme="minorHAnsi" w:hAnsiTheme="minorHAnsi" w:cstheme="minorHAnsi"/>
                <w:sz w:val="20"/>
                <w:szCs w:val="20"/>
              </w:rPr>
              <w:t xml:space="preserve"> </w:t>
            </w:r>
            <w:r w:rsidRPr="00451E2F">
              <w:rPr>
                <w:rFonts w:asciiTheme="minorHAnsi" w:hAnsiTheme="minorHAnsi" w:cstheme="minorHAnsi"/>
                <w:sz w:val="20"/>
                <w:szCs w:val="20"/>
              </w:rPr>
              <w:t>Buget proiect</w:t>
            </w:r>
            <w:r w:rsidRPr="00451E2F">
              <w:rPr>
                <w:rFonts w:asciiTheme="minorHAnsi" w:hAnsiTheme="minorHAnsi" w:cstheme="minorHAnsi"/>
                <w:sz w:val="20"/>
                <w:szCs w:val="20"/>
                <w:lang w:val="en-US"/>
              </w:rPr>
              <w:t>:</w:t>
            </w:r>
          </w:p>
          <w:p w14:paraId="19062532" w14:textId="6E2FFE86" w:rsidR="009C5D6E" w:rsidRPr="00451E2F" w:rsidRDefault="009C5D6E" w:rsidP="00DB3465">
            <w:pPr>
              <w:autoSpaceDE w:val="0"/>
              <w:autoSpaceDN w:val="0"/>
              <w:jc w:val="both"/>
              <w:rPr>
                <w:rFonts w:asciiTheme="minorHAnsi" w:eastAsiaTheme="minorHAnsi" w:hAnsiTheme="minorHAnsi" w:cstheme="minorHAnsi"/>
                <w:sz w:val="20"/>
                <w:szCs w:val="20"/>
                <w:lang w:val="it-IT"/>
                <w14:ligatures w14:val="standardContextual"/>
              </w:rPr>
            </w:pPr>
            <w:r w:rsidRPr="00451E2F">
              <w:rPr>
                <w:rFonts w:asciiTheme="minorHAnsi" w:hAnsiTheme="minorHAnsi" w:cstheme="minorHAnsi"/>
                <w:sz w:val="20"/>
                <w:szCs w:val="20"/>
              </w:rPr>
              <w:t>În cadrul bugetului proiectului se va defini o singura cheltuiala, în limita a 7 % din totalul cheltuielile directe eligibile.</w:t>
            </w:r>
            <w:r w:rsidR="00DB3465" w:rsidRPr="00451E2F">
              <w:rPr>
                <w:rFonts w:asciiTheme="minorHAnsi" w:eastAsiaTheme="minorHAnsi" w:hAnsiTheme="minorHAnsi" w:cstheme="minorHAnsi"/>
                <w:sz w:val="20"/>
                <w:szCs w:val="20"/>
                <w:lang w:val="it-IT"/>
                <w14:ligatures w14:val="standardContextual"/>
              </w:rPr>
              <w:t xml:space="preserve"> De asemenea, in cazul acestor cheltuieli, nu se vor completa rubricile referitoare la TVA, rata forfetara de maximum 7% aplicandu-se la totalul cheltuielilor directe eligibile. Valoarea rezultata se va completata in rubricile  Preț unitar fără TVA si Cheltuieli eligibile fără TVA</w:t>
            </w:r>
          </w:p>
        </w:tc>
      </w:tr>
      <w:tr w:rsidR="009C5D6E" w:rsidRPr="007C07E6" w14:paraId="55457419"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3C1031CD"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54535844" w14:textId="77777777" w:rsidR="009C5D6E" w:rsidRPr="00B40987" w:rsidRDefault="009C5D6E" w:rsidP="007C66B5">
            <w:pPr>
              <w:spacing w:after="160" w:line="259" w:lineRule="auto"/>
              <w:jc w:val="both"/>
              <w:rPr>
                <w:rFonts w:asciiTheme="minorHAnsi" w:hAnsiTheme="minorHAnsi" w:cstheme="minorHAnsi"/>
                <w:b/>
                <w:bCs/>
                <w:iCs/>
                <w:sz w:val="20"/>
                <w:szCs w:val="20"/>
              </w:rPr>
            </w:pPr>
            <w:r w:rsidRPr="00B40987">
              <w:rPr>
                <w:rFonts w:asciiTheme="minorHAnsi" w:hAnsiTheme="minorHAnsi" w:cstheme="minorHAnsi"/>
                <w:b/>
                <w:bCs/>
                <w:sz w:val="20"/>
                <w:szCs w:val="20"/>
              </w:rPr>
              <w:t xml:space="preserve">Anexa 2 – </w:t>
            </w:r>
            <w:r w:rsidRPr="00B40987">
              <w:rPr>
                <w:rFonts w:asciiTheme="minorHAnsi" w:hAnsiTheme="minorHAnsi" w:cstheme="minorHAnsi"/>
                <w:b/>
                <w:bCs/>
                <w:iCs/>
                <w:sz w:val="20"/>
                <w:szCs w:val="20"/>
              </w:rPr>
              <w:t>Grila de evaluare tehnică și financiară</w:t>
            </w:r>
          </w:p>
          <w:p w14:paraId="61EE87FB" w14:textId="0C593EB4" w:rsidR="009C5D6E" w:rsidRPr="007C07E6" w:rsidRDefault="00B40987" w:rsidP="007C66B5">
            <w:pPr>
              <w:spacing w:after="160" w:line="259" w:lineRule="auto"/>
              <w:jc w:val="both"/>
              <w:rPr>
                <w:rFonts w:asciiTheme="minorHAnsi" w:hAnsiTheme="minorHAnsi" w:cstheme="minorHAnsi"/>
                <w:sz w:val="20"/>
                <w:szCs w:val="20"/>
              </w:rPr>
            </w:pPr>
            <w:r>
              <w:rPr>
                <w:rFonts w:asciiTheme="minorHAnsi" w:hAnsiTheme="minorHAnsi" w:cstheme="minorHAnsi"/>
                <w:sz w:val="20"/>
                <w:szCs w:val="20"/>
              </w:rPr>
              <w:t>...</w:t>
            </w:r>
          </w:p>
          <w:p w14:paraId="16E38339" w14:textId="77777777" w:rsidR="009C5D6E" w:rsidRPr="007C07E6" w:rsidRDefault="009C5D6E" w:rsidP="007C66B5">
            <w:pPr>
              <w:spacing w:after="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A.2.8.</w:t>
            </w:r>
            <w:r w:rsidRPr="007C07E6">
              <w:rPr>
                <w:rFonts w:asciiTheme="minorHAnsi" w:hAnsiTheme="minorHAnsi" w:cstheme="minorHAnsi"/>
                <w:b/>
                <w:bCs/>
                <w:sz w:val="20"/>
                <w:szCs w:val="20"/>
              </w:rPr>
              <w:tab/>
              <w:t>Capacitatea propusă prin proiect a sălilor de creșă/grădiniță/clasă este:</w:t>
            </w:r>
          </w:p>
          <w:p w14:paraId="312DEFC9" w14:textId="05E7744B" w:rsidR="009C5D6E" w:rsidRPr="005B3B77" w:rsidRDefault="009C5D6E" w:rsidP="007C66B5">
            <w:pPr>
              <w:spacing w:after="0" w:line="259" w:lineRule="auto"/>
              <w:jc w:val="both"/>
              <w:rPr>
                <w:rFonts w:asciiTheme="minorHAnsi" w:hAnsiTheme="minorHAnsi" w:cstheme="minorHAnsi"/>
                <w:sz w:val="20"/>
                <w:szCs w:val="20"/>
              </w:rPr>
            </w:pPr>
            <w:r w:rsidRPr="005B3B77">
              <w:rPr>
                <w:rFonts w:asciiTheme="minorHAnsi" w:hAnsiTheme="minorHAnsi" w:cstheme="minorHAnsi"/>
                <w:sz w:val="20"/>
                <w:szCs w:val="20"/>
              </w:rPr>
              <w:t>a)</w:t>
            </w:r>
            <w:r w:rsidRPr="005B3B77">
              <w:rPr>
                <w:rFonts w:asciiTheme="minorHAnsi" w:hAnsiTheme="minorHAnsi" w:cstheme="minorHAnsi"/>
                <w:sz w:val="20"/>
                <w:szCs w:val="20"/>
              </w:rPr>
              <w:tab/>
              <w:t>peste 150 locuri</w:t>
            </w:r>
            <w:r w:rsidR="006B0038" w:rsidRPr="005B3B77">
              <w:rPr>
                <w:rFonts w:asciiTheme="minorHAnsi" w:hAnsiTheme="minorHAnsi" w:cstheme="minorHAnsi"/>
                <w:sz w:val="20"/>
                <w:szCs w:val="20"/>
              </w:rPr>
              <w:t xml:space="preserve"> – 15 puncte</w:t>
            </w:r>
          </w:p>
          <w:p w14:paraId="4A54AFD6" w14:textId="7188518F" w:rsidR="009C5D6E" w:rsidRPr="005B3B77" w:rsidRDefault="009C5D6E" w:rsidP="007C66B5">
            <w:pPr>
              <w:spacing w:after="0" w:line="259" w:lineRule="auto"/>
              <w:jc w:val="both"/>
              <w:rPr>
                <w:rFonts w:asciiTheme="minorHAnsi" w:hAnsiTheme="minorHAnsi" w:cstheme="minorHAnsi"/>
                <w:sz w:val="20"/>
                <w:szCs w:val="20"/>
              </w:rPr>
            </w:pPr>
            <w:r w:rsidRPr="005B3B77">
              <w:rPr>
                <w:rFonts w:asciiTheme="minorHAnsi" w:hAnsiTheme="minorHAnsi" w:cstheme="minorHAnsi"/>
                <w:sz w:val="20"/>
                <w:szCs w:val="20"/>
              </w:rPr>
              <w:t>b)</w:t>
            </w:r>
            <w:r w:rsidRPr="005B3B77">
              <w:rPr>
                <w:rFonts w:asciiTheme="minorHAnsi" w:hAnsiTheme="minorHAnsi" w:cstheme="minorHAnsi"/>
                <w:sz w:val="20"/>
                <w:szCs w:val="20"/>
              </w:rPr>
              <w:tab/>
              <w:t>100 – 150 locuri</w:t>
            </w:r>
            <w:r w:rsidR="006B0038" w:rsidRPr="005B3B77">
              <w:rPr>
                <w:rFonts w:asciiTheme="minorHAnsi" w:hAnsiTheme="minorHAnsi" w:cstheme="minorHAnsi"/>
                <w:sz w:val="20"/>
                <w:szCs w:val="20"/>
              </w:rPr>
              <w:t xml:space="preserve"> – 13 puncte</w:t>
            </w:r>
          </w:p>
          <w:p w14:paraId="2DEA78F7" w14:textId="6A428971" w:rsidR="009C5D6E" w:rsidRPr="005B3B77" w:rsidRDefault="009C5D6E" w:rsidP="007C66B5">
            <w:pPr>
              <w:spacing w:after="0" w:line="259" w:lineRule="auto"/>
              <w:jc w:val="both"/>
              <w:rPr>
                <w:rFonts w:asciiTheme="minorHAnsi" w:hAnsiTheme="minorHAnsi" w:cstheme="minorHAnsi"/>
                <w:sz w:val="20"/>
                <w:szCs w:val="20"/>
              </w:rPr>
            </w:pPr>
            <w:r w:rsidRPr="005B3B77">
              <w:rPr>
                <w:rFonts w:asciiTheme="minorHAnsi" w:hAnsiTheme="minorHAnsi" w:cstheme="minorHAnsi"/>
                <w:sz w:val="20"/>
                <w:szCs w:val="20"/>
              </w:rPr>
              <w:t>c)</w:t>
            </w:r>
            <w:r w:rsidRPr="005B3B77">
              <w:rPr>
                <w:rFonts w:asciiTheme="minorHAnsi" w:hAnsiTheme="minorHAnsi" w:cstheme="minorHAnsi"/>
                <w:sz w:val="20"/>
                <w:szCs w:val="20"/>
              </w:rPr>
              <w:tab/>
              <w:t>50 – 100 locuri</w:t>
            </w:r>
            <w:r w:rsidR="006B0038" w:rsidRPr="005B3B77">
              <w:rPr>
                <w:rFonts w:asciiTheme="minorHAnsi" w:hAnsiTheme="minorHAnsi" w:cstheme="minorHAnsi"/>
                <w:sz w:val="20"/>
                <w:szCs w:val="20"/>
              </w:rPr>
              <w:t xml:space="preserve"> – 10 puncte</w:t>
            </w:r>
          </w:p>
          <w:p w14:paraId="172F5581" w14:textId="396BFAA2" w:rsidR="009C5D6E" w:rsidRPr="005B3B77" w:rsidRDefault="009C5D6E" w:rsidP="007C66B5">
            <w:pPr>
              <w:spacing w:after="0" w:line="259" w:lineRule="auto"/>
              <w:jc w:val="both"/>
              <w:rPr>
                <w:rFonts w:asciiTheme="minorHAnsi" w:hAnsiTheme="minorHAnsi" w:cstheme="minorHAnsi"/>
                <w:sz w:val="20"/>
                <w:szCs w:val="20"/>
              </w:rPr>
            </w:pPr>
            <w:r w:rsidRPr="005B3B77">
              <w:rPr>
                <w:rFonts w:asciiTheme="minorHAnsi" w:hAnsiTheme="minorHAnsi" w:cstheme="minorHAnsi"/>
                <w:sz w:val="20"/>
                <w:szCs w:val="20"/>
              </w:rPr>
              <w:t>d)</w:t>
            </w:r>
            <w:r w:rsidRPr="005B3B77">
              <w:rPr>
                <w:rFonts w:asciiTheme="minorHAnsi" w:hAnsiTheme="minorHAnsi" w:cstheme="minorHAnsi"/>
                <w:sz w:val="20"/>
                <w:szCs w:val="20"/>
              </w:rPr>
              <w:tab/>
              <w:t xml:space="preserve">25 - 50 locuri </w:t>
            </w:r>
            <w:r w:rsidR="006B0038" w:rsidRPr="005B3B77">
              <w:rPr>
                <w:rFonts w:asciiTheme="minorHAnsi" w:hAnsiTheme="minorHAnsi" w:cstheme="minorHAnsi"/>
                <w:sz w:val="20"/>
                <w:szCs w:val="20"/>
              </w:rPr>
              <w:t>– 5 puncte</w:t>
            </w:r>
          </w:p>
          <w:p w14:paraId="0DEFEB11" w14:textId="09B7E943" w:rsidR="009C5D6E" w:rsidRPr="007C07E6" w:rsidRDefault="009C5D6E" w:rsidP="007C66B5">
            <w:pPr>
              <w:spacing w:after="0" w:line="259" w:lineRule="auto"/>
              <w:jc w:val="both"/>
              <w:rPr>
                <w:rFonts w:asciiTheme="minorHAnsi" w:hAnsiTheme="minorHAnsi" w:cstheme="minorHAnsi"/>
                <w:b/>
                <w:bCs/>
                <w:strike/>
                <w:sz w:val="20"/>
                <w:szCs w:val="20"/>
              </w:rPr>
            </w:pPr>
            <w:r w:rsidRPr="005B3B77">
              <w:rPr>
                <w:rFonts w:asciiTheme="minorHAnsi" w:hAnsiTheme="minorHAnsi" w:cstheme="minorHAnsi"/>
                <w:sz w:val="20"/>
                <w:szCs w:val="20"/>
              </w:rPr>
              <w:t>e)</w:t>
            </w:r>
            <w:r w:rsidRPr="005B3B77">
              <w:rPr>
                <w:rFonts w:asciiTheme="minorHAnsi" w:hAnsiTheme="minorHAnsi" w:cstheme="minorHAnsi"/>
                <w:sz w:val="20"/>
                <w:szCs w:val="20"/>
              </w:rPr>
              <w:tab/>
              <w:t>sub 25 locuri</w:t>
            </w:r>
            <w:r w:rsidR="006B0038" w:rsidRPr="005B3B77">
              <w:rPr>
                <w:rFonts w:asciiTheme="minorHAnsi" w:hAnsiTheme="minorHAnsi" w:cstheme="minorHAnsi"/>
                <w:sz w:val="20"/>
                <w:szCs w:val="20"/>
              </w:rPr>
              <w:t xml:space="preserve"> – 0 puncte</w:t>
            </w:r>
          </w:p>
        </w:tc>
        <w:tc>
          <w:tcPr>
            <w:tcW w:w="2351" w:type="pct"/>
            <w:tcBorders>
              <w:top w:val="single" w:sz="4" w:space="0" w:color="auto"/>
              <w:left w:val="single" w:sz="4" w:space="0" w:color="auto"/>
              <w:bottom w:val="single" w:sz="4" w:space="0" w:color="auto"/>
              <w:right w:val="single" w:sz="4" w:space="0" w:color="auto"/>
            </w:tcBorders>
          </w:tcPr>
          <w:p w14:paraId="48199D4D" w14:textId="77777777" w:rsidR="009C5D6E" w:rsidRPr="00B40987" w:rsidRDefault="009C5D6E" w:rsidP="007C66B5">
            <w:pPr>
              <w:spacing w:after="160" w:line="259" w:lineRule="auto"/>
              <w:jc w:val="both"/>
              <w:rPr>
                <w:rFonts w:asciiTheme="minorHAnsi" w:hAnsiTheme="minorHAnsi" w:cstheme="minorHAnsi"/>
                <w:b/>
                <w:bCs/>
                <w:iCs/>
                <w:sz w:val="20"/>
                <w:szCs w:val="20"/>
              </w:rPr>
            </w:pPr>
            <w:r w:rsidRPr="00B40987">
              <w:rPr>
                <w:rFonts w:asciiTheme="minorHAnsi" w:hAnsiTheme="minorHAnsi" w:cstheme="minorHAnsi"/>
                <w:b/>
                <w:bCs/>
                <w:sz w:val="20"/>
                <w:szCs w:val="20"/>
              </w:rPr>
              <w:t xml:space="preserve">Anexa 2 – </w:t>
            </w:r>
            <w:r w:rsidRPr="00B40987">
              <w:rPr>
                <w:rFonts w:asciiTheme="minorHAnsi" w:hAnsiTheme="minorHAnsi" w:cstheme="minorHAnsi"/>
                <w:b/>
                <w:bCs/>
                <w:iCs/>
                <w:sz w:val="20"/>
                <w:szCs w:val="20"/>
              </w:rPr>
              <w:t>Grila de evaluare tehnică și financiară</w:t>
            </w:r>
          </w:p>
          <w:p w14:paraId="2D80B2D0" w14:textId="3E7BFBCA" w:rsidR="009C5D6E" w:rsidRPr="007C07E6" w:rsidRDefault="00B40987" w:rsidP="007C66B5">
            <w:pPr>
              <w:spacing w:after="160" w:line="259" w:lineRule="auto"/>
              <w:jc w:val="both"/>
              <w:rPr>
                <w:rFonts w:asciiTheme="minorHAnsi" w:hAnsiTheme="minorHAnsi" w:cstheme="minorHAnsi"/>
                <w:sz w:val="20"/>
                <w:szCs w:val="20"/>
              </w:rPr>
            </w:pPr>
            <w:r>
              <w:rPr>
                <w:rFonts w:asciiTheme="minorHAnsi" w:hAnsiTheme="minorHAnsi" w:cstheme="minorHAnsi"/>
                <w:sz w:val="20"/>
                <w:szCs w:val="20"/>
              </w:rPr>
              <w:t>...</w:t>
            </w:r>
          </w:p>
          <w:p w14:paraId="3D589447" w14:textId="06BE5731" w:rsidR="009C5D6E" w:rsidRPr="007C07E6" w:rsidRDefault="009C5D6E" w:rsidP="007C66B5">
            <w:pPr>
              <w:spacing w:after="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A.2.8.</w:t>
            </w:r>
            <w:r w:rsidRPr="007C07E6">
              <w:rPr>
                <w:rFonts w:asciiTheme="minorHAnsi" w:hAnsiTheme="minorHAnsi" w:cstheme="minorHAnsi"/>
                <w:b/>
                <w:bCs/>
                <w:sz w:val="20"/>
                <w:szCs w:val="20"/>
              </w:rPr>
              <w:tab/>
              <w:t>Capacitatea</w:t>
            </w:r>
            <w:r w:rsidR="008414E7" w:rsidRPr="007C07E6">
              <w:rPr>
                <w:rFonts w:asciiTheme="minorHAnsi" w:hAnsiTheme="minorHAnsi" w:cstheme="minorHAnsi"/>
                <w:b/>
                <w:bCs/>
                <w:sz w:val="20"/>
                <w:szCs w:val="20"/>
              </w:rPr>
              <w:t>*</w:t>
            </w:r>
            <w:r w:rsidRPr="007C07E6">
              <w:rPr>
                <w:rFonts w:asciiTheme="minorHAnsi" w:hAnsiTheme="minorHAnsi" w:cstheme="minorHAnsi"/>
                <w:b/>
                <w:bCs/>
                <w:sz w:val="20"/>
                <w:szCs w:val="20"/>
              </w:rPr>
              <w:t xml:space="preserve"> propusă prin proiect a sălilor de creșă/grădiniță/clasă este:</w:t>
            </w:r>
          </w:p>
          <w:p w14:paraId="3B8A68EE" w14:textId="18C1D853" w:rsidR="008414E7" w:rsidRPr="007C07E6" w:rsidRDefault="00C94321" w:rsidP="008414E7">
            <w:pPr>
              <w:spacing w:after="0" w:line="259" w:lineRule="auto"/>
              <w:jc w:val="both"/>
              <w:rPr>
                <w:rFonts w:asciiTheme="minorHAnsi" w:hAnsiTheme="minorHAnsi" w:cstheme="minorHAnsi"/>
                <w:sz w:val="20"/>
                <w:szCs w:val="20"/>
              </w:rPr>
            </w:pPr>
            <w:r w:rsidRPr="007C07E6">
              <w:rPr>
                <w:rFonts w:asciiTheme="minorHAnsi" w:hAnsiTheme="minorHAnsi" w:cstheme="minorHAnsi"/>
                <w:sz w:val="20"/>
                <w:szCs w:val="20"/>
              </w:rPr>
              <w:t>*</w:t>
            </w:r>
            <w:r w:rsidR="008414E7" w:rsidRPr="007C07E6">
              <w:rPr>
                <w:rFonts w:asciiTheme="minorHAnsi" w:hAnsiTheme="minorHAnsi" w:cstheme="minorHAnsi"/>
                <w:sz w:val="20"/>
                <w:szCs w:val="20"/>
              </w:rPr>
              <w:t>Capacitatea totala a unității de învățământ la care se ajunge după implementarea proiectului.</w:t>
            </w:r>
          </w:p>
          <w:p w14:paraId="1D0A9F35" w14:textId="4ECD4BF7" w:rsidR="008414E7" w:rsidRPr="005B3B77" w:rsidRDefault="007643ED" w:rsidP="008414E7">
            <w:pPr>
              <w:spacing w:after="0" w:line="259" w:lineRule="auto"/>
              <w:jc w:val="both"/>
              <w:rPr>
                <w:rFonts w:asciiTheme="minorHAnsi" w:hAnsiTheme="minorHAnsi" w:cstheme="minorHAnsi"/>
                <w:sz w:val="20"/>
                <w:szCs w:val="20"/>
              </w:rPr>
            </w:pPr>
            <w:r w:rsidRPr="007C07E6">
              <w:rPr>
                <w:rFonts w:asciiTheme="minorHAnsi" w:hAnsiTheme="minorHAnsi" w:cstheme="minorHAnsi"/>
                <w:sz w:val="20"/>
                <w:szCs w:val="20"/>
              </w:rPr>
              <w:t>(</w:t>
            </w:r>
            <w:r w:rsidR="00E3404F">
              <w:rPr>
                <w:rFonts w:asciiTheme="minorHAnsi" w:hAnsiTheme="minorHAnsi" w:cstheme="minorHAnsi"/>
                <w:sz w:val="20"/>
                <w:szCs w:val="20"/>
              </w:rPr>
              <w:t xml:space="preserve">pentru </w:t>
            </w:r>
            <w:r w:rsidR="008414E7" w:rsidRPr="007C07E6">
              <w:rPr>
                <w:rFonts w:asciiTheme="minorHAnsi" w:hAnsiTheme="minorHAnsi" w:cstheme="minorHAnsi"/>
                <w:sz w:val="20"/>
                <w:szCs w:val="20"/>
              </w:rPr>
              <w:t xml:space="preserve">50 locuri se </w:t>
            </w:r>
            <w:r w:rsidR="00E3404F">
              <w:rPr>
                <w:rFonts w:asciiTheme="minorHAnsi" w:hAnsiTheme="minorHAnsi" w:cstheme="minorHAnsi"/>
                <w:sz w:val="20"/>
                <w:szCs w:val="20"/>
              </w:rPr>
              <w:t>acordă</w:t>
            </w:r>
            <w:r w:rsidR="008414E7" w:rsidRPr="007C07E6">
              <w:rPr>
                <w:rFonts w:asciiTheme="minorHAnsi" w:hAnsiTheme="minorHAnsi" w:cstheme="minorHAnsi"/>
                <w:sz w:val="20"/>
                <w:szCs w:val="20"/>
              </w:rPr>
              <w:t xml:space="preserve"> 10 puncte,</w:t>
            </w:r>
            <w:r w:rsidR="00E3404F">
              <w:rPr>
                <w:rFonts w:asciiTheme="minorHAnsi" w:hAnsiTheme="minorHAnsi" w:cstheme="minorHAnsi"/>
                <w:sz w:val="20"/>
                <w:szCs w:val="20"/>
              </w:rPr>
              <w:t xml:space="preserve"> pentru</w:t>
            </w:r>
            <w:r w:rsidR="008414E7" w:rsidRPr="007C07E6">
              <w:rPr>
                <w:rFonts w:asciiTheme="minorHAnsi" w:hAnsiTheme="minorHAnsi" w:cstheme="minorHAnsi"/>
                <w:sz w:val="20"/>
                <w:szCs w:val="20"/>
              </w:rPr>
              <w:t xml:space="preserve"> 100 locuri se </w:t>
            </w:r>
            <w:r w:rsidR="002245BB">
              <w:rPr>
                <w:rFonts w:asciiTheme="minorHAnsi" w:hAnsiTheme="minorHAnsi" w:cstheme="minorHAnsi"/>
                <w:sz w:val="20"/>
                <w:szCs w:val="20"/>
              </w:rPr>
              <w:t>acordă</w:t>
            </w:r>
            <w:r w:rsidR="008414E7" w:rsidRPr="005B3B77">
              <w:rPr>
                <w:rFonts w:asciiTheme="minorHAnsi" w:hAnsiTheme="minorHAnsi" w:cstheme="minorHAnsi"/>
                <w:sz w:val="20"/>
                <w:szCs w:val="20"/>
              </w:rPr>
              <w:t xml:space="preserve"> 13 puncte</w:t>
            </w:r>
            <w:r w:rsidRPr="005B3B77">
              <w:rPr>
                <w:rFonts w:asciiTheme="minorHAnsi" w:hAnsiTheme="minorHAnsi" w:cstheme="minorHAnsi"/>
                <w:sz w:val="20"/>
                <w:szCs w:val="20"/>
              </w:rPr>
              <w:t>)</w:t>
            </w:r>
          </w:p>
          <w:p w14:paraId="0B030D2C" w14:textId="77777777" w:rsidR="00900B76" w:rsidRPr="005B3B77" w:rsidRDefault="00900B76" w:rsidP="00900B76">
            <w:pPr>
              <w:spacing w:after="0" w:line="259" w:lineRule="auto"/>
              <w:jc w:val="both"/>
              <w:rPr>
                <w:rFonts w:asciiTheme="minorHAnsi" w:hAnsiTheme="minorHAnsi" w:cstheme="minorHAnsi"/>
                <w:sz w:val="20"/>
                <w:szCs w:val="20"/>
              </w:rPr>
            </w:pPr>
            <w:r w:rsidRPr="005B3B77">
              <w:rPr>
                <w:rFonts w:asciiTheme="minorHAnsi" w:hAnsiTheme="minorHAnsi" w:cstheme="minorHAnsi"/>
                <w:sz w:val="20"/>
                <w:szCs w:val="20"/>
              </w:rPr>
              <w:t>a)</w:t>
            </w:r>
            <w:r w:rsidRPr="005B3B77">
              <w:rPr>
                <w:rFonts w:asciiTheme="minorHAnsi" w:hAnsiTheme="minorHAnsi" w:cstheme="minorHAnsi"/>
                <w:sz w:val="20"/>
                <w:szCs w:val="20"/>
              </w:rPr>
              <w:tab/>
              <w:t>peste 150 locuri – 15 puncte</w:t>
            </w:r>
          </w:p>
          <w:p w14:paraId="0F1D0FB4" w14:textId="77777777" w:rsidR="00900B76" w:rsidRPr="005B3B77" w:rsidRDefault="00900B76" w:rsidP="00900B76">
            <w:pPr>
              <w:spacing w:after="0" w:line="259" w:lineRule="auto"/>
              <w:jc w:val="both"/>
              <w:rPr>
                <w:rFonts w:asciiTheme="minorHAnsi" w:hAnsiTheme="minorHAnsi" w:cstheme="minorHAnsi"/>
                <w:sz w:val="20"/>
                <w:szCs w:val="20"/>
              </w:rPr>
            </w:pPr>
            <w:r w:rsidRPr="005B3B77">
              <w:rPr>
                <w:rFonts w:asciiTheme="minorHAnsi" w:hAnsiTheme="minorHAnsi" w:cstheme="minorHAnsi"/>
                <w:sz w:val="20"/>
                <w:szCs w:val="20"/>
              </w:rPr>
              <w:t>b)</w:t>
            </w:r>
            <w:r w:rsidRPr="005B3B77">
              <w:rPr>
                <w:rFonts w:asciiTheme="minorHAnsi" w:hAnsiTheme="minorHAnsi" w:cstheme="minorHAnsi"/>
                <w:sz w:val="20"/>
                <w:szCs w:val="20"/>
              </w:rPr>
              <w:tab/>
              <w:t>100 – 150 locuri – 13 puncte</w:t>
            </w:r>
          </w:p>
          <w:p w14:paraId="68F02123" w14:textId="77777777" w:rsidR="00900B76" w:rsidRPr="005B3B77" w:rsidRDefault="00900B76" w:rsidP="00900B76">
            <w:pPr>
              <w:spacing w:after="0" w:line="259" w:lineRule="auto"/>
              <w:jc w:val="both"/>
              <w:rPr>
                <w:rFonts w:asciiTheme="minorHAnsi" w:hAnsiTheme="minorHAnsi" w:cstheme="minorHAnsi"/>
                <w:sz w:val="20"/>
                <w:szCs w:val="20"/>
              </w:rPr>
            </w:pPr>
            <w:r w:rsidRPr="005B3B77">
              <w:rPr>
                <w:rFonts w:asciiTheme="minorHAnsi" w:hAnsiTheme="minorHAnsi" w:cstheme="minorHAnsi"/>
                <w:sz w:val="20"/>
                <w:szCs w:val="20"/>
              </w:rPr>
              <w:t>c)</w:t>
            </w:r>
            <w:r w:rsidRPr="005B3B77">
              <w:rPr>
                <w:rFonts w:asciiTheme="minorHAnsi" w:hAnsiTheme="minorHAnsi" w:cstheme="minorHAnsi"/>
                <w:sz w:val="20"/>
                <w:szCs w:val="20"/>
              </w:rPr>
              <w:tab/>
              <w:t>50 – 100 locuri – 10 puncte</w:t>
            </w:r>
          </w:p>
          <w:p w14:paraId="5F34371F" w14:textId="77777777" w:rsidR="00900B76" w:rsidRPr="005B3B77" w:rsidRDefault="00900B76" w:rsidP="00900B76">
            <w:pPr>
              <w:spacing w:after="0" w:line="259" w:lineRule="auto"/>
              <w:jc w:val="both"/>
              <w:rPr>
                <w:rFonts w:asciiTheme="minorHAnsi" w:hAnsiTheme="minorHAnsi" w:cstheme="minorHAnsi"/>
                <w:sz w:val="20"/>
                <w:szCs w:val="20"/>
              </w:rPr>
            </w:pPr>
            <w:r w:rsidRPr="005B3B77">
              <w:rPr>
                <w:rFonts w:asciiTheme="minorHAnsi" w:hAnsiTheme="minorHAnsi" w:cstheme="minorHAnsi"/>
                <w:sz w:val="20"/>
                <w:szCs w:val="20"/>
              </w:rPr>
              <w:t>d)</w:t>
            </w:r>
            <w:r w:rsidRPr="005B3B77">
              <w:rPr>
                <w:rFonts w:asciiTheme="minorHAnsi" w:hAnsiTheme="minorHAnsi" w:cstheme="minorHAnsi"/>
                <w:sz w:val="20"/>
                <w:szCs w:val="20"/>
              </w:rPr>
              <w:tab/>
              <w:t>25 - 50 locuri – 5 puncte</w:t>
            </w:r>
          </w:p>
          <w:p w14:paraId="3DB7F52C" w14:textId="665EEAED" w:rsidR="00AF34B5" w:rsidRPr="007C07E6" w:rsidRDefault="00900B76" w:rsidP="007C66B5">
            <w:pPr>
              <w:spacing w:after="0" w:line="259" w:lineRule="auto"/>
              <w:jc w:val="both"/>
              <w:rPr>
                <w:rFonts w:asciiTheme="minorHAnsi" w:hAnsiTheme="minorHAnsi" w:cstheme="minorHAnsi"/>
                <w:sz w:val="20"/>
                <w:szCs w:val="20"/>
              </w:rPr>
            </w:pPr>
            <w:r w:rsidRPr="005B3B77">
              <w:rPr>
                <w:rFonts w:asciiTheme="minorHAnsi" w:hAnsiTheme="minorHAnsi" w:cstheme="minorHAnsi"/>
                <w:sz w:val="20"/>
                <w:szCs w:val="20"/>
              </w:rPr>
              <w:t>e)</w:t>
            </w:r>
            <w:r w:rsidRPr="005B3B77">
              <w:rPr>
                <w:rFonts w:asciiTheme="minorHAnsi" w:hAnsiTheme="minorHAnsi" w:cstheme="minorHAnsi"/>
                <w:sz w:val="20"/>
                <w:szCs w:val="20"/>
              </w:rPr>
              <w:tab/>
              <w:t>sub 25 locuri – 0 puncte</w:t>
            </w:r>
            <w:r w:rsidRPr="007C07E6">
              <w:rPr>
                <w:rFonts w:asciiTheme="minorHAnsi" w:hAnsiTheme="minorHAnsi" w:cstheme="minorHAnsi"/>
                <w:sz w:val="20"/>
                <w:szCs w:val="20"/>
              </w:rPr>
              <w:t xml:space="preserve"> </w:t>
            </w:r>
          </w:p>
        </w:tc>
      </w:tr>
      <w:tr w:rsidR="009434A1" w:rsidRPr="007C07E6" w14:paraId="281E1440" w14:textId="77777777" w:rsidTr="00CE15F8">
        <w:trPr>
          <w:trHeight w:val="3506"/>
        </w:trPr>
        <w:tc>
          <w:tcPr>
            <w:tcW w:w="337" w:type="pct"/>
            <w:tcBorders>
              <w:top w:val="single" w:sz="4" w:space="0" w:color="auto"/>
              <w:left w:val="single" w:sz="4" w:space="0" w:color="auto"/>
              <w:bottom w:val="single" w:sz="4" w:space="0" w:color="auto"/>
              <w:right w:val="single" w:sz="4" w:space="0" w:color="auto"/>
            </w:tcBorders>
          </w:tcPr>
          <w:p w14:paraId="71521253" w14:textId="77777777" w:rsidR="009434A1" w:rsidRPr="007C07E6" w:rsidRDefault="009434A1"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2E76D412" w14:textId="7095E40A" w:rsidR="009434A1" w:rsidRPr="00642E1E" w:rsidRDefault="00C25324" w:rsidP="007C66B5">
            <w:pPr>
              <w:spacing w:after="160" w:line="259" w:lineRule="auto"/>
              <w:jc w:val="both"/>
              <w:rPr>
                <w:rFonts w:asciiTheme="minorHAnsi" w:hAnsiTheme="minorHAnsi" w:cstheme="minorHAnsi"/>
                <w:b/>
                <w:bCs/>
                <w:sz w:val="20"/>
                <w:szCs w:val="20"/>
              </w:rPr>
            </w:pPr>
            <w:r w:rsidRPr="00642E1E">
              <w:rPr>
                <w:rFonts w:asciiTheme="minorHAnsi" w:hAnsiTheme="minorHAnsi" w:cstheme="minorHAnsi"/>
                <w:b/>
                <w:bCs/>
                <w:sz w:val="20"/>
                <w:szCs w:val="20"/>
              </w:rPr>
              <w:t>A</w:t>
            </w:r>
            <w:r w:rsidR="009434A1" w:rsidRPr="00642E1E">
              <w:rPr>
                <w:rFonts w:asciiTheme="minorHAnsi" w:hAnsiTheme="minorHAnsi" w:cstheme="minorHAnsi"/>
                <w:b/>
                <w:bCs/>
                <w:sz w:val="20"/>
                <w:szCs w:val="20"/>
              </w:rPr>
              <w:t>nexa 4 - Plan monitorizare</w:t>
            </w:r>
          </w:p>
          <w:tbl>
            <w:tblPr>
              <w:tblStyle w:val="TableGrid"/>
              <w:tblpPr w:leftFromText="181" w:rightFromText="181" w:vertAnchor="text" w:horzAnchor="margin" w:tblpXSpec="center" w:tblpY="1"/>
              <w:tblW w:w="0" w:type="auto"/>
              <w:tblLook w:val="04A0" w:firstRow="1" w:lastRow="0" w:firstColumn="1" w:lastColumn="0" w:noHBand="0" w:noVBand="1"/>
            </w:tblPr>
            <w:tblGrid>
              <w:gridCol w:w="562"/>
              <w:gridCol w:w="1843"/>
              <w:gridCol w:w="1843"/>
            </w:tblGrid>
            <w:tr w:rsidR="00FF2CDE" w:rsidRPr="00642E1E" w14:paraId="7D5D4D50" w14:textId="77777777" w:rsidTr="001E28FA">
              <w:trPr>
                <w:trHeight w:val="829"/>
              </w:trPr>
              <w:tc>
                <w:tcPr>
                  <w:tcW w:w="562" w:type="dxa"/>
                  <w:vAlign w:val="center"/>
                </w:tcPr>
                <w:p w14:paraId="1FB29148" w14:textId="77777777" w:rsidR="00FF2CDE" w:rsidRPr="00642E1E" w:rsidRDefault="00FF2CDE" w:rsidP="00FF2CDE">
                  <w:pPr>
                    <w:spacing w:after="0"/>
                    <w:jc w:val="center"/>
                    <w:rPr>
                      <w:rFonts w:asciiTheme="minorHAnsi" w:hAnsiTheme="minorHAnsi" w:cstheme="minorHAnsi"/>
                      <w:sz w:val="20"/>
                      <w:szCs w:val="20"/>
                    </w:rPr>
                  </w:pPr>
                  <w:r w:rsidRPr="00642E1E">
                    <w:rPr>
                      <w:rFonts w:asciiTheme="minorHAnsi" w:hAnsiTheme="minorHAnsi" w:cstheme="minorHAnsi"/>
                      <w:b/>
                      <w:sz w:val="20"/>
                      <w:szCs w:val="20"/>
                    </w:rPr>
                    <w:t>Nr. crt.</w:t>
                  </w:r>
                </w:p>
              </w:tc>
              <w:tc>
                <w:tcPr>
                  <w:tcW w:w="1843" w:type="dxa"/>
                  <w:vAlign w:val="center"/>
                </w:tcPr>
                <w:p w14:paraId="207C295C" w14:textId="77777777" w:rsidR="00FF2CDE" w:rsidRPr="00642E1E" w:rsidRDefault="00FF2CDE" w:rsidP="00FF2CDE">
                  <w:pPr>
                    <w:spacing w:after="0"/>
                    <w:jc w:val="center"/>
                    <w:rPr>
                      <w:rFonts w:asciiTheme="minorHAnsi" w:hAnsiTheme="minorHAnsi" w:cstheme="minorHAnsi"/>
                      <w:sz w:val="20"/>
                      <w:szCs w:val="20"/>
                    </w:rPr>
                  </w:pPr>
                  <w:r w:rsidRPr="00642E1E">
                    <w:rPr>
                      <w:rFonts w:asciiTheme="minorHAnsi" w:hAnsiTheme="minorHAnsi" w:cstheme="minorHAnsi"/>
                      <w:b/>
                      <w:bCs/>
                      <w:sz w:val="20"/>
                      <w:szCs w:val="20"/>
                    </w:rPr>
                    <w:t>Indicator de etapă / cod indicator</w:t>
                  </w:r>
                </w:p>
              </w:tc>
              <w:tc>
                <w:tcPr>
                  <w:tcW w:w="1843" w:type="dxa"/>
                  <w:vAlign w:val="center"/>
                </w:tcPr>
                <w:p w14:paraId="564B7CB9" w14:textId="77777777" w:rsidR="00FF2CDE" w:rsidRPr="00642E1E" w:rsidRDefault="00FF2CDE" w:rsidP="00FF2CDE">
                  <w:pPr>
                    <w:spacing w:after="0" w:line="240" w:lineRule="auto"/>
                    <w:jc w:val="center"/>
                    <w:rPr>
                      <w:rFonts w:asciiTheme="minorHAnsi" w:hAnsiTheme="minorHAnsi" w:cstheme="minorHAnsi"/>
                      <w:b/>
                      <w:bCs/>
                      <w:sz w:val="20"/>
                      <w:szCs w:val="20"/>
                    </w:rPr>
                  </w:pPr>
                  <w:r w:rsidRPr="00642E1E">
                    <w:rPr>
                      <w:rFonts w:asciiTheme="minorHAnsi" w:hAnsiTheme="minorHAnsi" w:cstheme="minorHAnsi"/>
                      <w:b/>
                      <w:bCs/>
                      <w:sz w:val="20"/>
                      <w:szCs w:val="20"/>
                    </w:rPr>
                    <w:t>Termen de realizare</w:t>
                  </w:r>
                </w:p>
                <w:p w14:paraId="28FC97EE" w14:textId="77777777" w:rsidR="00FF2CDE" w:rsidRPr="00642E1E" w:rsidRDefault="00FF2CDE" w:rsidP="00FF2CDE">
                  <w:pPr>
                    <w:spacing w:after="0"/>
                    <w:jc w:val="center"/>
                    <w:rPr>
                      <w:rFonts w:asciiTheme="minorHAnsi" w:hAnsiTheme="minorHAnsi" w:cstheme="minorHAnsi"/>
                      <w:sz w:val="20"/>
                      <w:szCs w:val="20"/>
                    </w:rPr>
                  </w:pPr>
                  <w:r w:rsidRPr="00642E1E">
                    <w:rPr>
                      <w:rFonts w:asciiTheme="minorHAnsi" w:hAnsiTheme="minorHAnsi" w:cstheme="minorHAnsi"/>
                      <w:b/>
                      <w:bCs/>
                      <w:sz w:val="20"/>
                      <w:szCs w:val="20"/>
                    </w:rPr>
                    <w:t>(dată calendaristică)</w:t>
                  </w:r>
                </w:p>
              </w:tc>
            </w:tr>
            <w:tr w:rsidR="00FF2CDE" w:rsidRPr="00642E1E" w14:paraId="78CCE2BA" w14:textId="77777777" w:rsidTr="001E28FA">
              <w:trPr>
                <w:trHeight w:val="196"/>
              </w:trPr>
              <w:tc>
                <w:tcPr>
                  <w:tcW w:w="562" w:type="dxa"/>
                  <w:vAlign w:val="center"/>
                </w:tcPr>
                <w:p w14:paraId="7F6BFDAE" w14:textId="30E7A5A8" w:rsidR="00FF2CDE" w:rsidRPr="00642E1E" w:rsidRDefault="005617EC" w:rsidP="005617EC">
                  <w:pPr>
                    <w:spacing w:after="0" w:line="240" w:lineRule="auto"/>
                    <w:ind w:left="142"/>
                    <w:contextualSpacing/>
                    <w:jc w:val="both"/>
                    <w:rPr>
                      <w:rFonts w:asciiTheme="minorHAnsi" w:hAnsiTheme="minorHAnsi" w:cstheme="minorHAnsi"/>
                      <w:bCs/>
                      <w:sz w:val="20"/>
                      <w:szCs w:val="20"/>
                    </w:rPr>
                  </w:pPr>
                  <w:r w:rsidRPr="00642E1E">
                    <w:rPr>
                      <w:rFonts w:asciiTheme="minorHAnsi" w:hAnsiTheme="minorHAnsi" w:cstheme="minorHAnsi"/>
                      <w:bCs/>
                      <w:sz w:val="20"/>
                      <w:szCs w:val="20"/>
                    </w:rPr>
                    <w:t>1.</w:t>
                  </w:r>
                </w:p>
              </w:tc>
              <w:tc>
                <w:tcPr>
                  <w:tcW w:w="1843" w:type="dxa"/>
                  <w:vAlign w:val="center"/>
                </w:tcPr>
                <w:p w14:paraId="6CEFF3B8" w14:textId="77777777" w:rsidR="00FF2CDE" w:rsidRPr="00642E1E" w:rsidRDefault="00FF2CDE" w:rsidP="00FF2CDE">
                  <w:pPr>
                    <w:numPr>
                      <w:ilvl w:val="1"/>
                      <w:numId w:val="22"/>
                    </w:numPr>
                    <w:autoSpaceDE w:val="0"/>
                    <w:autoSpaceDN w:val="0"/>
                    <w:adjustRightInd w:val="0"/>
                    <w:spacing w:after="0" w:line="240" w:lineRule="auto"/>
                    <w:jc w:val="center"/>
                    <w:rPr>
                      <w:rFonts w:asciiTheme="minorHAnsi" w:hAnsiTheme="minorHAnsi" w:cstheme="minorHAnsi"/>
                      <w:color w:val="000000"/>
                      <w:sz w:val="20"/>
                      <w:szCs w:val="20"/>
                    </w:rPr>
                  </w:pPr>
                  <w:r w:rsidRPr="00642E1E">
                    <w:rPr>
                      <w:rFonts w:asciiTheme="minorHAnsi" w:hAnsiTheme="minorHAnsi" w:cstheme="minorHAnsi"/>
                      <w:color w:val="000000"/>
                      <w:sz w:val="20"/>
                      <w:szCs w:val="20"/>
                    </w:rPr>
                    <w:t>Demararea achiziției contractului de lucrări/furnizare dotări/servicii (publicarea anunțului privind achiziția)</w:t>
                  </w:r>
                </w:p>
              </w:tc>
              <w:tc>
                <w:tcPr>
                  <w:tcW w:w="1843" w:type="dxa"/>
                  <w:vAlign w:val="center"/>
                </w:tcPr>
                <w:p w14:paraId="4C65CF42" w14:textId="374F81F6" w:rsidR="00FF2CDE" w:rsidRPr="00642E1E" w:rsidRDefault="00FF2CDE" w:rsidP="00FF2CDE">
                  <w:pPr>
                    <w:spacing w:after="0" w:line="240" w:lineRule="auto"/>
                    <w:jc w:val="center"/>
                    <w:rPr>
                      <w:rFonts w:asciiTheme="minorHAnsi" w:hAnsiTheme="minorHAnsi" w:cstheme="minorHAnsi"/>
                      <w:sz w:val="20"/>
                      <w:szCs w:val="20"/>
                    </w:rPr>
                  </w:pPr>
                  <w:r w:rsidRPr="00642E1E">
                    <w:rPr>
                      <w:rFonts w:asciiTheme="minorHAnsi" w:hAnsiTheme="minorHAnsi" w:cstheme="minorHAnsi"/>
                      <w:sz w:val="20"/>
                      <w:szCs w:val="20"/>
                    </w:rPr>
                    <w:t xml:space="preserve">Maximum </w:t>
                  </w:r>
                  <w:r w:rsidR="005617EC" w:rsidRPr="00642E1E">
                    <w:rPr>
                      <w:rFonts w:asciiTheme="minorHAnsi" w:hAnsiTheme="minorHAnsi" w:cstheme="minorHAnsi"/>
                      <w:sz w:val="20"/>
                      <w:szCs w:val="20"/>
                    </w:rPr>
                    <w:t>6</w:t>
                  </w:r>
                  <w:r w:rsidRPr="00642E1E">
                    <w:rPr>
                      <w:rFonts w:asciiTheme="minorHAnsi" w:hAnsiTheme="minorHAnsi" w:cstheme="minorHAnsi"/>
                      <w:sz w:val="20"/>
                      <w:szCs w:val="20"/>
                    </w:rPr>
                    <w:t xml:space="preserve"> luni, calculate din data semnării contractului</w:t>
                  </w:r>
                </w:p>
              </w:tc>
            </w:tr>
            <w:tr w:rsidR="00ED1109" w:rsidRPr="00642E1E" w14:paraId="01C0D4C5" w14:textId="77777777" w:rsidTr="001E28FA">
              <w:trPr>
                <w:trHeight w:val="196"/>
              </w:trPr>
              <w:tc>
                <w:tcPr>
                  <w:tcW w:w="562" w:type="dxa"/>
                  <w:vAlign w:val="center"/>
                </w:tcPr>
                <w:p w14:paraId="411B84E3" w14:textId="2901A6F0" w:rsidR="00ED1109" w:rsidRPr="00642E1E" w:rsidRDefault="00ED1109" w:rsidP="00ED1109">
                  <w:pPr>
                    <w:spacing w:after="0" w:line="240" w:lineRule="auto"/>
                    <w:ind w:left="142"/>
                    <w:contextualSpacing/>
                    <w:jc w:val="both"/>
                    <w:rPr>
                      <w:rFonts w:asciiTheme="minorHAnsi" w:hAnsiTheme="minorHAnsi" w:cstheme="minorHAnsi"/>
                      <w:bCs/>
                      <w:sz w:val="20"/>
                      <w:szCs w:val="20"/>
                    </w:rPr>
                  </w:pPr>
                  <w:r w:rsidRPr="00642E1E">
                    <w:rPr>
                      <w:rFonts w:asciiTheme="minorHAnsi" w:hAnsiTheme="minorHAnsi" w:cstheme="minorHAnsi"/>
                      <w:bCs/>
                      <w:sz w:val="20"/>
                      <w:szCs w:val="20"/>
                    </w:rPr>
                    <w:t>5.</w:t>
                  </w:r>
                </w:p>
              </w:tc>
              <w:tc>
                <w:tcPr>
                  <w:tcW w:w="1843" w:type="dxa"/>
                  <w:vAlign w:val="center"/>
                </w:tcPr>
                <w:p w14:paraId="57C5C843" w14:textId="34BA8C27" w:rsidR="00ED1109" w:rsidRPr="00642E1E" w:rsidRDefault="00ED1109" w:rsidP="00ED1109">
                  <w:pPr>
                    <w:numPr>
                      <w:ilvl w:val="1"/>
                      <w:numId w:val="22"/>
                    </w:numPr>
                    <w:autoSpaceDE w:val="0"/>
                    <w:autoSpaceDN w:val="0"/>
                    <w:adjustRightInd w:val="0"/>
                    <w:spacing w:after="0" w:line="240" w:lineRule="auto"/>
                    <w:jc w:val="center"/>
                    <w:rPr>
                      <w:rFonts w:asciiTheme="minorHAnsi" w:hAnsiTheme="minorHAnsi" w:cstheme="minorHAnsi"/>
                      <w:color w:val="000000"/>
                      <w:sz w:val="20"/>
                      <w:szCs w:val="20"/>
                    </w:rPr>
                  </w:pPr>
                  <w:r w:rsidRPr="00642E1E">
                    <w:rPr>
                      <w:rFonts w:ascii="Calibri" w:hAnsi="Calibri" w:cs="Calibri"/>
                      <w:sz w:val="20"/>
                      <w:szCs w:val="20"/>
                    </w:rPr>
                    <w:t xml:space="preserve">Îndeplinirea măsurilor prevăzute în  </w:t>
                  </w:r>
                  <w:r w:rsidRPr="00642E1E">
                    <w:rPr>
                      <w:rFonts w:ascii="Calibri" w:hAnsi="Calibri" w:cs="Calibri"/>
                      <w:i/>
                      <w:iCs/>
                      <w:sz w:val="20"/>
                      <w:szCs w:val="20"/>
                    </w:rPr>
                    <w:t>Planul de desegregare școlară și incluziune educațională</w:t>
                  </w:r>
                </w:p>
              </w:tc>
              <w:tc>
                <w:tcPr>
                  <w:tcW w:w="1843" w:type="dxa"/>
                  <w:vAlign w:val="center"/>
                </w:tcPr>
                <w:p w14:paraId="59A09D56" w14:textId="6FCA62AF" w:rsidR="00ED1109" w:rsidRPr="00642E1E" w:rsidRDefault="00ED1109" w:rsidP="00ED1109">
                  <w:pPr>
                    <w:spacing w:after="0" w:line="240" w:lineRule="auto"/>
                    <w:jc w:val="center"/>
                    <w:rPr>
                      <w:rFonts w:asciiTheme="minorHAnsi" w:hAnsiTheme="minorHAnsi" w:cstheme="minorHAnsi"/>
                      <w:sz w:val="20"/>
                      <w:szCs w:val="20"/>
                    </w:rPr>
                  </w:pPr>
                  <w:r w:rsidRPr="00642E1E">
                    <w:rPr>
                      <w:rFonts w:ascii="Calibri" w:hAnsi="Calibri" w:cs="Calibri"/>
                      <w:sz w:val="20"/>
                      <w:szCs w:val="20"/>
                    </w:rPr>
                    <w:t>Se va completa de către beneficiar in corelare cu secțiunea “Activități” din cererea de finanțare, pe întreaga perioada de durabilitate a proiectului</w:t>
                  </w:r>
                </w:p>
              </w:tc>
            </w:tr>
          </w:tbl>
          <w:p w14:paraId="7495F9D4" w14:textId="3A2B99EF" w:rsidR="00FF2CDE" w:rsidRPr="00642E1E" w:rsidRDefault="00FF2CDE" w:rsidP="007C66B5">
            <w:pPr>
              <w:spacing w:after="160" w:line="259" w:lineRule="auto"/>
              <w:jc w:val="both"/>
              <w:rPr>
                <w:rFonts w:asciiTheme="minorHAnsi" w:hAnsiTheme="minorHAnsi" w:cstheme="minorHAnsi"/>
                <w:b/>
                <w:bCs/>
                <w:sz w:val="20"/>
                <w:szCs w:val="20"/>
              </w:rPr>
            </w:pPr>
          </w:p>
        </w:tc>
        <w:tc>
          <w:tcPr>
            <w:tcW w:w="2351" w:type="pct"/>
            <w:tcBorders>
              <w:top w:val="single" w:sz="4" w:space="0" w:color="auto"/>
              <w:left w:val="single" w:sz="4" w:space="0" w:color="auto"/>
              <w:bottom w:val="single" w:sz="4" w:space="0" w:color="auto"/>
              <w:right w:val="single" w:sz="4" w:space="0" w:color="auto"/>
            </w:tcBorders>
            <w:shd w:val="clear" w:color="auto" w:fill="auto"/>
          </w:tcPr>
          <w:p w14:paraId="5601D321" w14:textId="2A1B7785" w:rsidR="009434A1" w:rsidRPr="007C07E6" w:rsidRDefault="00C25324" w:rsidP="007C66B5">
            <w:pPr>
              <w:spacing w:after="160" w:line="259" w:lineRule="auto"/>
              <w:jc w:val="both"/>
              <w:rPr>
                <w:rFonts w:asciiTheme="minorHAnsi" w:hAnsiTheme="minorHAnsi" w:cstheme="minorHAnsi"/>
                <w:b/>
                <w:bCs/>
                <w:sz w:val="20"/>
                <w:szCs w:val="20"/>
              </w:rPr>
            </w:pPr>
            <w:r>
              <w:rPr>
                <w:rFonts w:asciiTheme="minorHAnsi" w:hAnsiTheme="minorHAnsi" w:cstheme="minorHAnsi"/>
                <w:b/>
                <w:bCs/>
                <w:sz w:val="20"/>
                <w:szCs w:val="20"/>
              </w:rPr>
              <w:t>A</w:t>
            </w:r>
            <w:r w:rsidR="009434A1" w:rsidRPr="007C07E6">
              <w:rPr>
                <w:rFonts w:asciiTheme="minorHAnsi" w:hAnsiTheme="minorHAnsi" w:cstheme="minorHAnsi"/>
                <w:b/>
                <w:bCs/>
                <w:sz w:val="20"/>
                <w:szCs w:val="20"/>
              </w:rPr>
              <w:t>nexa 4 - Plan monitorizare</w:t>
            </w:r>
          </w:p>
          <w:tbl>
            <w:tblPr>
              <w:tblStyle w:val="TableGrid"/>
              <w:tblpPr w:leftFromText="181" w:rightFromText="181" w:vertAnchor="text" w:horzAnchor="margin" w:tblpXSpec="center" w:tblpY="1"/>
              <w:tblW w:w="0" w:type="auto"/>
              <w:tblLook w:val="04A0" w:firstRow="1" w:lastRow="0" w:firstColumn="1" w:lastColumn="0" w:noHBand="0" w:noVBand="1"/>
            </w:tblPr>
            <w:tblGrid>
              <w:gridCol w:w="704"/>
              <w:gridCol w:w="1701"/>
              <w:gridCol w:w="1425"/>
            </w:tblGrid>
            <w:tr w:rsidR="00CE15F8" w:rsidRPr="007C07E6" w14:paraId="48A6429A" w14:textId="77777777" w:rsidTr="00ED1109">
              <w:trPr>
                <w:trHeight w:val="829"/>
              </w:trPr>
              <w:tc>
                <w:tcPr>
                  <w:tcW w:w="704" w:type="dxa"/>
                  <w:vAlign w:val="center"/>
                </w:tcPr>
                <w:p w14:paraId="204ABC92" w14:textId="77777777" w:rsidR="00CE15F8" w:rsidRPr="007C07E6" w:rsidRDefault="00CE15F8" w:rsidP="00CE15F8">
                  <w:pPr>
                    <w:spacing w:after="0"/>
                    <w:jc w:val="center"/>
                    <w:rPr>
                      <w:rFonts w:asciiTheme="minorHAnsi" w:hAnsiTheme="minorHAnsi" w:cstheme="minorHAnsi"/>
                      <w:sz w:val="20"/>
                      <w:szCs w:val="20"/>
                    </w:rPr>
                  </w:pPr>
                  <w:r w:rsidRPr="007C07E6">
                    <w:rPr>
                      <w:rFonts w:asciiTheme="minorHAnsi" w:hAnsiTheme="minorHAnsi" w:cstheme="minorHAnsi"/>
                      <w:b/>
                      <w:sz w:val="20"/>
                      <w:szCs w:val="20"/>
                    </w:rPr>
                    <w:t>Nr. crt.</w:t>
                  </w:r>
                </w:p>
              </w:tc>
              <w:tc>
                <w:tcPr>
                  <w:tcW w:w="1701" w:type="dxa"/>
                  <w:vAlign w:val="center"/>
                </w:tcPr>
                <w:p w14:paraId="6E30FFC2" w14:textId="77777777" w:rsidR="00CE15F8" w:rsidRPr="007C07E6" w:rsidRDefault="00CE15F8" w:rsidP="00CE15F8">
                  <w:pPr>
                    <w:spacing w:after="0"/>
                    <w:jc w:val="center"/>
                    <w:rPr>
                      <w:rFonts w:asciiTheme="minorHAnsi" w:hAnsiTheme="minorHAnsi" w:cstheme="minorHAnsi"/>
                      <w:sz w:val="20"/>
                      <w:szCs w:val="20"/>
                    </w:rPr>
                  </w:pPr>
                  <w:r w:rsidRPr="007C07E6">
                    <w:rPr>
                      <w:rFonts w:asciiTheme="minorHAnsi" w:hAnsiTheme="minorHAnsi" w:cstheme="minorHAnsi"/>
                      <w:b/>
                      <w:bCs/>
                      <w:sz w:val="20"/>
                      <w:szCs w:val="20"/>
                    </w:rPr>
                    <w:t>Indicator de etapă / cod indicator</w:t>
                  </w:r>
                </w:p>
              </w:tc>
              <w:tc>
                <w:tcPr>
                  <w:tcW w:w="1425" w:type="dxa"/>
                  <w:vAlign w:val="center"/>
                </w:tcPr>
                <w:p w14:paraId="68D0A3B2" w14:textId="77777777" w:rsidR="00CE15F8" w:rsidRPr="007C07E6" w:rsidRDefault="00CE15F8" w:rsidP="00CE15F8">
                  <w:pPr>
                    <w:spacing w:after="0" w:line="240" w:lineRule="auto"/>
                    <w:jc w:val="center"/>
                    <w:rPr>
                      <w:rFonts w:asciiTheme="minorHAnsi" w:hAnsiTheme="minorHAnsi" w:cstheme="minorHAnsi"/>
                      <w:b/>
                      <w:bCs/>
                      <w:sz w:val="20"/>
                      <w:szCs w:val="20"/>
                    </w:rPr>
                  </w:pPr>
                  <w:r w:rsidRPr="007C07E6">
                    <w:rPr>
                      <w:rFonts w:asciiTheme="minorHAnsi" w:hAnsiTheme="minorHAnsi" w:cstheme="minorHAnsi"/>
                      <w:b/>
                      <w:bCs/>
                      <w:sz w:val="20"/>
                      <w:szCs w:val="20"/>
                    </w:rPr>
                    <w:t>Termen de realizare</w:t>
                  </w:r>
                </w:p>
                <w:p w14:paraId="2724C4FF" w14:textId="77777777" w:rsidR="00CE15F8" w:rsidRPr="007C07E6" w:rsidRDefault="00CE15F8" w:rsidP="00CE15F8">
                  <w:pPr>
                    <w:spacing w:after="0"/>
                    <w:jc w:val="center"/>
                    <w:rPr>
                      <w:rFonts w:asciiTheme="minorHAnsi" w:hAnsiTheme="minorHAnsi" w:cstheme="minorHAnsi"/>
                      <w:sz w:val="20"/>
                      <w:szCs w:val="20"/>
                    </w:rPr>
                  </w:pPr>
                  <w:r w:rsidRPr="007C07E6">
                    <w:rPr>
                      <w:rFonts w:asciiTheme="minorHAnsi" w:hAnsiTheme="minorHAnsi" w:cstheme="minorHAnsi"/>
                      <w:b/>
                      <w:bCs/>
                      <w:sz w:val="20"/>
                      <w:szCs w:val="20"/>
                    </w:rPr>
                    <w:t>(dată calendaristică)</w:t>
                  </w:r>
                </w:p>
              </w:tc>
            </w:tr>
            <w:tr w:rsidR="00CE15F8" w:rsidRPr="007C07E6" w14:paraId="6C2A4412" w14:textId="77777777" w:rsidTr="00ED1109">
              <w:trPr>
                <w:trHeight w:val="196"/>
              </w:trPr>
              <w:tc>
                <w:tcPr>
                  <w:tcW w:w="704" w:type="dxa"/>
                  <w:vAlign w:val="center"/>
                </w:tcPr>
                <w:p w14:paraId="2D55F13A" w14:textId="2ABCC384" w:rsidR="00CE15F8" w:rsidRPr="007C07E6" w:rsidRDefault="005617EC" w:rsidP="005617EC">
                  <w:pPr>
                    <w:jc w:val="both"/>
                    <w:rPr>
                      <w:rFonts w:asciiTheme="minorHAnsi" w:hAnsiTheme="minorHAnsi" w:cstheme="minorHAnsi"/>
                      <w:bCs/>
                      <w:sz w:val="20"/>
                      <w:szCs w:val="20"/>
                    </w:rPr>
                  </w:pPr>
                  <w:r w:rsidRPr="007C07E6">
                    <w:rPr>
                      <w:rFonts w:asciiTheme="minorHAnsi" w:hAnsiTheme="minorHAnsi" w:cstheme="minorHAnsi"/>
                      <w:bCs/>
                      <w:sz w:val="20"/>
                      <w:szCs w:val="20"/>
                    </w:rPr>
                    <w:t xml:space="preserve">1. </w:t>
                  </w:r>
                </w:p>
              </w:tc>
              <w:tc>
                <w:tcPr>
                  <w:tcW w:w="1701" w:type="dxa"/>
                  <w:vAlign w:val="center"/>
                </w:tcPr>
                <w:p w14:paraId="55140B65" w14:textId="77777777" w:rsidR="00CE15F8" w:rsidRPr="007C07E6" w:rsidRDefault="00CE15F8" w:rsidP="00CE15F8">
                  <w:pPr>
                    <w:numPr>
                      <w:ilvl w:val="1"/>
                      <w:numId w:val="22"/>
                    </w:numPr>
                    <w:autoSpaceDE w:val="0"/>
                    <w:autoSpaceDN w:val="0"/>
                    <w:adjustRightInd w:val="0"/>
                    <w:spacing w:after="0" w:line="240" w:lineRule="auto"/>
                    <w:jc w:val="center"/>
                    <w:rPr>
                      <w:rFonts w:asciiTheme="minorHAnsi" w:hAnsiTheme="minorHAnsi" w:cstheme="minorHAnsi"/>
                      <w:color w:val="000000"/>
                      <w:sz w:val="20"/>
                      <w:szCs w:val="20"/>
                    </w:rPr>
                  </w:pPr>
                  <w:r w:rsidRPr="007C07E6">
                    <w:rPr>
                      <w:rFonts w:asciiTheme="minorHAnsi" w:hAnsiTheme="minorHAnsi" w:cstheme="minorHAnsi"/>
                      <w:color w:val="000000"/>
                      <w:sz w:val="20"/>
                      <w:szCs w:val="20"/>
                    </w:rPr>
                    <w:t>Demararea achiziției contractului de lucrări/furnizare dotări/servicii (publicarea anunțului privind achiziția)</w:t>
                  </w:r>
                </w:p>
              </w:tc>
              <w:tc>
                <w:tcPr>
                  <w:tcW w:w="1425" w:type="dxa"/>
                  <w:vAlign w:val="center"/>
                </w:tcPr>
                <w:p w14:paraId="7D060CE9" w14:textId="77777777" w:rsidR="00CE15F8" w:rsidRPr="007C07E6" w:rsidRDefault="00CE15F8" w:rsidP="00CE15F8">
                  <w:pPr>
                    <w:spacing w:after="0" w:line="240" w:lineRule="auto"/>
                    <w:jc w:val="center"/>
                    <w:rPr>
                      <w:rFonts w:asciiTheme="minorHAnsi" w:hAnsiTheme="minorHAnsi" w:cstheme="minorHAnsi"/>
                      <w:sz w:val="20"/>
                      <w:szCs w:val="20"/>
                    </w:rPr>
                  </w:pPr>
                  <w:r w:rsidRPr="007C07E6">
                    <w:rPr>
                      <w:rFonts w:asciiTheme="minorHAnsi" w:hAnsiTheme="minorHAnsi" w:cstheme="minorHAnsi"/>
                      <w:sz w:val="20"/>
                      <w:szCs w:val="20"/>
                    </w:rPr>
                    <w:t>Maximum trei luni, calculate din data semnării contractului</w:t>
                  </w:r>
                </w:p>
              </w:tc>
            </w:tr>
            <w:tr w:rsidR="00ED1109" w:rsidRPr="007C07E6" w14:paraId="32F80C45" w14:textId="77777777" w:rsidTr="004219A1">
              <w:trPr>
                <w:trHeight w:val="196"/>
              </w:trPr>
              <w:tc>
                <w:tcPr>
                  <w:tcW w:w="704" w:type="dxa"/>
                  <w:vAlign w:val="center"/>
                </w:tcPr>
                <w:p w14:paraId="33C843D1" w14:textId="79995D25" w:rsidR="00ED1109" w:rsidRPr="007C07E6" w:rsidRDefault="00ED1109" w:rsidP="005617EC">
                  <w:pPr>
                    <w:jc w:val="both"/>
                    <w:rPr>
                      <w:rFonts w:asciiTheme="minorHAnsi" w:hAnsiTheme="minorHAnsi" w:cstheme="minorHAnsi"/>
                      <w:bCs/>
                      <w:sz w:val="20"/>
                      <w:szCs w:val="20"/>
                    </w:rPr>
                  </w:pPr>
                  <w:r>
                    <w:rPr>
                      <w:rFonts w:asciiTheme="minorHAnsi" w:hAnsiTheme="minorHAnsi" w:cstheme="minorHAnsi"/>
                      <w:bCs/>
                      <w:sz w:val="20"/>
                      <w:szCs w:val="20"/>
                    </w:rPr>
                    <w:t>5.</w:t>
                  </w:r>
                </w:p>
              </w:tc>
              <w:tc>
                <w:tcPr>
                  <w:tcW w:w="3126" w:type="dxa"/>
                  <w:gridSpan w:val="2"/>
                  <w:vAlign w:val="center"/>
                </w:tcPr>
                <w:p w14:paraId="0371773D" w14:textId="20116152" w:rsidR="00ED1109" w:rsidRPr="007C07E6" w:rsidRDefault="00ED1109" w:rsidP="00CE15F8">
                  <w:pPr>
                    <w:spacing w:after="0" w:line="240" w:lineRule="auto"/>
                    <w:jc w:val="center"/>
                    <w:rPr>
                      <w:rFonts w:asciiTheme="minorHAnsi" w:hAnsiTheme="minorHAnsi" w:cstheme="minorHAnsi"/>
                      <w:sz w:val="20"/>
                      <w:szCs w:val="20"/>
                    </w:rPr>
                  </w:pPr>
                  <w:r w:rsidRPr="00642E1E">
                    <w:rPr>
                      <w:rFonts w:asciiTheme="minorHAnsi" w:hAnsiTheme="minorHAnsi" w:cstheme="minorHAnsi"/>
                      <w:sz w:val="20"/>
                      <w:szCs w:val="20"/>
                    </w:rPr>
                    <w:t>Se elimină indicatorul</w:t>
                  </w:r>
                </w:p>
              </w:tc>
            </w:tr>
          </w:tbl>
          <w:p w14:paraId="566966B3" w14:textId="449B9909" w:rsidR="009434A1" w:rsidRPr="007C07E6" w:rsidRDefault="009434A1" w:rsidP="005617EC">
            <w:pPr>
              <w:spacing w:after="160" w:line="259" w:lineRule="auto"/>
              <w:jc w:val="both"/>
              <w:rPr>
                <w:rFonts w:asciiTheme="minorHAnsi" w:hAnsiTheme="minorHAnsi" w:cstheme="minorHAnsi"/>
                <w:b/>
                <w:bCs/>
                <w:sz w:val="20"/>
                <w:szCs w:val="20"/>
              </w:rPr>
            </w:pPr>
          </w:p>
          <w:p w14:paraId="389E332D" w14:textId="52357D62" w:rsidR="009434A1" w:rsidRPr="007C07E6" w:rsidRDefault="009434A1" w:rsidP="007C66B5">
            <w:pPr>
              <w:spacing w:after="160" w:line="259" w:lineRule="auto"/>
              <w:jc w:val="both"/>
              <w:rPr>
                <w:rFonts w:asciiTheme="minorHAnsi" w:hAnsiTheme="minorHAnsi" w:cstheme="minorHAnsi"/>
                <w:b/>
                <w:bCs/>
                <w:sz w:val="20"/>
                <w:szCs w:val="20"/>
              </w:rPr>
            </w:pPr>
          </w:p>
        </w:tc>
      </w:tr>
      <w:tr w:rsidR="0078070B" w:rsidRPr="007C07E6" w14:paraId="2BFB5AF9" w14:textId="77777777" w:rsidTr="007B679C">
        <w:trPr>
          <w:trHeight w:val="226"/>
        </w:trPr>
        <w:tc>
          <w:tcPr>
            <w:tcW w:w="337" w:type="pct"/>
            <w:tcBorders>
              <w:top w:val="single" w:sz="4" w:space="0" w:color="auto"/>
              <w:left w:val="single" w:sz="4" w:space="0" w:color="auto"/>
              <w:bottom w:val="single" w:sz="4" w:space="0" w:color="auto"/>
              <w:right w:val="single" w:sz="4" w:space="0" w:color="auto"/>
            </w:tcBorders>
          </w:tcPr>
          <w:p w14:paraId="73A9AE87" w14:textId="77777777" w:rsidR="0078070B" w:rsidRPr="007C07E6" w:rsidRDefault="0078070B"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2659F7E1" w14:textId="677E879E" w:rsidR="007B679C" w:rsidRPr="00897B48" w:rsidRDefault="00BE1242" w:rsidP="007B679C">
            <w:pPr>
              <w:spacing w:after="160" w:line="259" w:lineRule="auto"/>
              <w:jc w:val="both"/>
              <w:rPr>
                <w:rFonts w:asciiTheme="minorHAnsi" w:hAnsiTheme="minorHAnsi" w:cstheme="minorHAnsi"/>
                <w:b/>
                <w:bCs/>
                <w:sz w:val="20"/>
                <w:szCs w:val="20"/>
              </w:rPr>
            </w:pPr>
            <w:r w:rsidRPr="00897B48">
              <w:rPr>
                <w:rFonts w:asciiTheme="minorHAnsi" w:hAnsiTheme="minorHAnsi" w:cstheme="minorHAnsi"/>
                <w:b/>
                <w:bCs/>
                <w:sz w:val="20"/>
                <w:szCs w:val="20"/>
              </w:rPr>
              <w:t>A</w:t>
            </w:r>
            <w:r w:rsidR="007B679C" w:rsidRPr="00897B48">
              <w:rPr>
                <w:rFonts w:asciiTheme="minorHAnsi" w:hAnsiTheme="minorHAnsi" w:cstheme="minorHAnsi"/>
                <w:b/>
                <w:bCs/>
                <w:sz w:val="20"/>
                <w:szCs w:val="20"/>
              </w:rPr>
              <w:t>nexa 5 - Cheltuieli eligibile - O regiune educata</w:t>
            </w:r>
          </w:p>
          <w:p w14:paraId="4F9961BC" w14:textId="77777777" w:rsidR="0078070B" w:rsidRPr="00897B48" w:rsidRDefault="0078070B" w:rsidP="007C66B5">
            <w:pPr>
              <w:spacing w:after="160" w:line="259" w:lineRule="auto"/>
              <w:jc w:val="both"/>
              <w:rPr>
                <w:rFonts w:asciiTheme="minorHAnsi" w:hAnsiTheme="minorHAnsi" w:cstheme="minorHAnsi"/>
                <w:b/>
                <w:bCs/>
                <w:sz w:val="20"/>
                <w:szCs w:val="20"/>
              </w:rPr>
            </w:pPr>
          </w:p>
        </w:tc>
        <w:tc>
          <w:tcPr>
            <w:tcW w:w="2351" w:type="pct"/>
            <w:tcBorders>
              <w:top w:val="single" w:sz="4" w:space="0" w:color="auto"/>
              <w:left w:val="single" w:sz="4" w:space="0" w:color="auto"/>
              <w:bottom w:val="single" w:sz="4" w:space="0" w:color="auto"/>
              <w:right w:val="single" w:sz="4" w:space="0" w:color="auto"/>
            </w:tcBorders>
            <w:shd w:val="clear" w:color="auto" w:fill="auto"/>
          </w:tcPr>
          <w:p w14:paraId="288BD847" w14:textId="5BCA22F0" w:rsidR="0078070B" w:rsidRPr="00897B48" w:rsidRDefault="00BE1242" w:rsidP="007C66B5">
            <w:pPr>
              <w:spacing w:after="160" w:line="259" w:lineRule="auto"/>
              <w:jc w:val="both"/>
              <w:rPr>
                <w:rFonts w:asciiTheme="minorHAnsi" w:hAnsiTheme="minorHAnsi" w:cstheme="minorHAnsi"/>
                <w:b/>
                <w:bCs/>
                <w:sz w:val="20"/>
                <w:szCs w:val="20"/>
              </w:rPr>
            </w:pPr>
            <w:r w:rsidRPr="00897B48">
              <w:rPr>
                <w:rFonts w:asciiTheme="minorHAnsi" w:hAnsiTheme="minorHAnsi" w:cstheme="minorHAnsi"/>
                <w:b/>
                <w:bCs/>
                <w:sz w:val="20"/>
                <w:szCs w:val="20"/>
              </w:rPr>
              <w:lastRenderedPageBreak/>
              <w:t>A</w:t>
            </w:r>
            <w:r w:rsidR="0078070B" w:rsidRPr="00897B48">
              <w:rPr>
                <w:rFonts w:asciiTheme="minorHAnsi" w:hAnsiTheme="minorHAnsi" w:cstheme="minorHAnsi"/>
                <w:b/>
                <w:bCs/>
                <w:sz w:val="20"/>
                <w:szCs w:val="20"/>
              </w:rPr>
              <w:t>nexa 5 - Cheltuieli eligibile - O regiune educata</w:t>
            </w:r>
          </w:p>
          <w:p w14:paraId="2918F533" w14:textId="4C8A6F6A" w:rsidR="00E07C81" w:rsidRPr="00897B48" w:rsidRDefault="00BE1242" w:rsidP="007C66B5">
            <w:pPr>
              <w:spacing w:after="160" w:line="259" w:lineRule="auto"/>
              <w:jc w:val="both"/>
              <w:rPr>
                <w:rFonts w:asciiTheme="minorHAnsi" w:hAnsiTheme="minorHAnsi" w:cstheme="minorHAnsi"/>
                <w:sz w:val="20"/>
                <w:szCs w:val="20"/>
                <w:lang w:val="en-US"/>
              </w:rPr>
            </w:pPr>
            <w:r w:rsidRPr="00897B48">
              <w:rPr>
                <w:rFonts w:asciiTheme="minorHAnsi" w:hAnsiTheme="minorHAnsi" w:cstheme="minorHAnsi"/>
                <w:sz w:val="20"/>
                <w:szCs w:val="20"/>
              </w:rPr>
              <w:lastRenderedPageBreak/>
              <w:t>Se adaugă</w:t>
            </w:r>
            <w:r w:rsidR="007B679C" w:rsidRPr="00897B48">
              <w:rPr>
                <w:rFonts w:asciiTheme="minorHAnsi" w:hAnsiTheme="minorHAnsi" w:cstheme="minorHAnsi"/>
                <w:sz w:val="20"/>
                <w:szCs w:val="20"/>
                <w:lang w:val="en-US"/>
              </w:rPr>
              <w:t>:</w:t>
            </w:r>
          </w:p>
          <w:p w14:paraId="795C6E44" w14:textId="77777777" w:rsidR="00E07C81" w:rsidRPr="00897B48" w:rsidRDefault="00E07C81" w:rsidP="00E07C81">
            <w:pPr>
              <w:keepNext/>
              <w:numPr>
                <w:ilvl w:val="0"/>
                <w:numId w:val="13"/>
              </w:numPr>
              <w:spacing w:before="120" w:after="120" w:line="240" w:lineRule="auto"/>
              <w:outlineLvl w:val="3"/>
              <w:rPr>
                <w:rFonts w:asciiTheme="minorHAnsi" w:eastAsia="Times New Roman" w:hAnsiTheme="minorHAnsi" w:cstheme="minorHAnsi"/>
                <w:b/>
                <w:bCs/>
                <w:sz w:val="20"/>
                <w:szCs w:val="20"/>
                <w:u w:val="single"/>
                <w:lang w:eastAsia="ro-RO"/>
              </w:rPr>
            </w:pPr>
            <w:r w:rsidRPr="00897B48">
              <w:rPr>
                <w:rFonts w:asciiTheme="minorHAnsi" w:eastAsia="Times New Roman" w:hAnsiTheme="minorHAnsi" w:cstheme="minorHAnsi"/>
                <w:b/>
                <w:bCs/>
                <w:sz w:val="20"/>
                <w:szCs w:val="20"/>
                <w:u w:val="single"/>
              </w:rPr>
              <w:t>Categoria – Rezerva de implementare</w:t>
            </w:r>
          </w:p>
          <w:p w14:paraId="69FF300B" w14:textId="11619738" w:rsidR="00E07C81" w:rsidRPr="00897B48" w:rsidRDefault="00E07C81" w:rsidP="00E07C81">
            <w:pPr>
              <w:pStyle w:val="ListParagraph"/>
              <w:numPr>
                <w:ilvl w:val="0"/>
                <w:numId w:val="14"/>
              </w:numPr>
              <w:spacing w:before="120" w:after="120" w:line="276" w:lineRule="auto"/>
              <w:jc w:val="both"/>
              <w:rPr>
                <w:rFonts w:asciiTheme="minorHAnsi" w:hAnsiTheme="minorHAnsi" w:cstheme="minorHAnsi"/>
                <w:b/>
                <w:sz w:val="20"/>
                <w:szCs w:val="20"/>
              </w:rPr>
            </w:pPr>
            <w:r w:rsidRPr="00897B48">
              <w:rPr>
                <w:rFonts w:asciiTheme="minorHAnsi" w:hAnsiTheme="minorHAnsi" w:cstheme="minorHAnsi"/>
                <w:b/>
                <w:bCs/>
                <w:i/>
                <w:iCs/>
                <w:sz w:val="20"/>
                <w:szCs w:val="20"/>
              </w:rPr>
              <w:t xml:space="preserve">Sub-categoria  -  7.2. Cheltuieli pentru constituirea rezervei de implementare pentru ajustarea de </w:t>
            </w:r>
            <w:r w:rsidR="00897B48" w:rsidRPr="00897B48">
              <w:rPr>
                <w:rFonts w:asciiTheme="minorHAnsi" w:hAnsiTheme="minorHAnsi" w:cstheme="minorHAnsi"/>
                <w:b/>
                <w:bCs/>
                <w:i/>
                <w:iCs/>
                <w:sz w:val="20"/>
                <w:szCs w:val="20"/>
              </w:rPr>
              <w:t>preț</w:t>
            </w:r>
          </w:p>
          <w:p w14:paraId="4A474A54" w14:textId="3806C0F5" w:rsidR="00E07C81" w:rsidRPr="00897B48" w:rsidRDefault="00E07C81" w:rsidP="007B679C">
            <w:pPr>
              <w:jc w:val="both"/>
              <w:rPr>
                <w:rFonts w:asciiTheme="minorHAnsi" w:eastAsia="Times New Roman" w:hAnsiTheme="minorHAnsi" w:cstheme="minorHAnsi"/>
                <w:b/>
                <w:bCs/>
                <w:i/>
                <w:iCs/>
                <w:sz w:val="20"/>
                <w:szCs w:val="20"/>
              </w:rPr>
            </w:pPr>
            <w:r w:rsidRPr="00897B48">
              <w:rPr>
                <w:rFonts w:asciiTheme="minorHAnsi" w:eastAsia="Times New Roman" w:hAnsiTheme="minorHAnsi" w:cstheme="minorHAnsi"/>
                <w:sz w:val="20"/>
                <w:szCs w:val="20"/>
              </w:rPr>
              <w:t>Aceste cheltuieli sunt incluse în devizul general al proiectului la linia 7.2</w:t>
            </w:r>
            <w:r w:rsidR="00897B48" w:rsidRPr="00897B48">
              <w:rPr>
                <w:rFonts w:asciiTheme="minorHAnsi" w:eastAsia="Times New Roman" w:hAnsiTheme="minorHAnsi" w:cstheme="minorHAnsi"/>
                <w:sz w:val="20"/>
                <w:szCs w:val="20"/>
              </w:rPr>
              <w:t>.</w:t>
            </w:r>
            <w:r w:rsidRPr="00897B48">
              <w:rPr>
                <w:rFonts w:asciiTheme="minorHAnsi" w:eastAsia="Times New Roman" w:hAnsiTheme="minorHAnsi" w:cstheme="minorHAnsi"/>
                <w:b/>
                <w:bCs/>
                <w:i/>
                <w:iCs/>
                <w:sz w:val="20"/>
                <w:szCs w:val="20"/>
              </w:rPr>
              <w:t xml:space="preserve"> Cheltuieli pentru constituirea rezervei de implementare pentru ajustarea de </w:t>
            </w:r>
            <w:r w:rsidR="00446A77" w:rsidRPr="00897B48">
              <w:rPr>
                <w:rFonts w:asciiTheme="minorHAnsi" w:eastAsia="Times New Roman" w:hAnsiTheme="minorHAnsi" w:cstheme="minorHAnsi"/>
                <w:b/>
                <w:bCs/>
                <w:i/>
                <w:iCs/>
                <w:sz w:val="20"/>
                <w:szCs w:val="20"/>
              </w:rPr>
              <w:t>preț</w:t>
            </w:r>
            <w:r w:rsidRPr="00897B48">
              <w:rPr>
                <w:rFonts w:asciiTheme="minorHAnsi" w:eastAsia="Times New Roman" w:hAnsiTheme="minorHAnsi" w:cstheme="minorHAnsi"/>
                <w:b/>
                <w:sz w:val="20"/>
                <w:szCs w:val="20"/>
              </w:rPr>
              <w:t xml:space="preserve">.  </w:t>
            </w:r>
            <w:r w:rsidRPr="00897B48">
              <w:rPr>
                <w:rFonts w:asciiTheme="minorHAnsi" w:eastAsia="Times New Roman" w:hAnsiTheme="minorHAnsi" w:cstheme="minorHAnsi"/>
                <w:sz w:val="20"/>
                <w:szCs w:val="20"/>
              </w:rPr>
              <w:t xml:space="preserve">Subcategoria </w:t>
            </w:r>
            <w:r w:rsidR="0000478F" w:rsidRPr="00897B48">
              <w:rPr>
                <w:rFonts w:asciiTheme="minorHAnsi" w:eastAsia="Times New Roman" w:hAnsiTheme="minorHAnsi" w:cstheme="minorHAnsi"/>
                <w:sz w:val="20"/>
                <w:szCs w:val="20"/>
              </w:rPr>
              <w:t>cuprinde</w:t>
            </w:r>
            <w:r w:rsidRPr="00897B48">
              <w:rPr>
                <w:rFonts w:asciiTheme="minorHAnsi" w:eastAsia="Times New Roman" w:hAnsiTheme="minorHAnsi" w:cstheme="minorHAnsi"/>
                <w:sz w:val="20"/>
                <w:szCs w:val="20"/>
              </w:rPr>
              <w:t xml:space="preserve"> cheltuieli aferente </w:t>
            </w:r>
            <w:r w:rsidR="0000478F" w:rsidRPr="00897B48">
              <w:rPr>
                <w:rFonts w:asciiTheme="minorHAnsi" w:eastAsia="Times New Roman" w:hAnsiTheme="minorHAnsi" w:cstheme="minorHAnsi"/>
                <w:sz w:val="20"/>
                <w:szCs w:val="20"/>
              </w:rPr>
              <w:t>ajustărilor</w:t>
            </w:r>
            <w:r w:rsidRPr="00897B48">
              <w:rPr>
                <w:rFonts w:asciiTheme="minorHAnsi" w:eastAsia="Times New Roman" w:hAnsiTheme="minorHAnsi" w:cstheme="minorHAnsi"/>
                <w:sz w:val="20"/>
                <w:szCs w:val="20"/>
              </w:rPr>
              <w:t xml:space="preserve"> de </w:t>
            </w:r>
            <w:r w:rsidR="0000478F" w:rsidRPr="00897B48">
              <w:rPr>
                <w:rFonts w:asciiTheme="minorHAnsi" w:eastAsia="Times New Roman" w:hAnsiTheme="minorHAnsi" w:cstheme="minorHAnsi"/>
                <w:sz w:val="20"/>
                <w:szCs w:val="20"/>
              </w:rPr>
              <w:t>preț</w:t>
            </w:r>
            <w:r w:rsidRPr="00897B48">
              <w:rPr>
                <w:rFonts w:asciiTheme="minorHAnsi" w:eastAsia="Times New Roman" w:hAnsiTheme="minorHAnsi" w:cstheme="minorHAnsi"/>
                <w:sz w:val="20"/>
                <w:szCs w:val="20"/>
              </w:rPr>
              <w:t xml:space="preserve"> conform contractelor </w:t>
            </w:r>
            <w:r w:rsidR="0000478F" w:rsidRPr="00897B48">
              <w:rPr>
                <w:rFonts w:asciiTheme="minorHAnsi" w:eastAsia="Times New Roman" w:hAnsiTheme="minorHAnsi" w:cstheme="minorHAnsi"/>
                <w:sz w:val="20"/>
                <w:szCs w:val="20"/>
              </w:rPr>
              <w:t>încheiate</w:t>
            </w:r>
            <w:r w:rsidRPr="00897B48">
              <w:rPr>
                <w:rFonts w:asciiTheme="minorHAnsi" w:eastAsia="Times New Roman" w:hAnsiTheme="minorHAnsi" w:cstheme="minorHAnsi"/>
                <w:sz w:val="20"/>
                <w:szCs w:val="20"/>
              </w:rPr>
              <w:t xml:space="preserve"> cu furnizorii </w:t>
            </w:r>
            <w:r w:rsidR="0000478F" w:rsidRPr="00897B48">
              <w:rPr>
                <w:rFonts w:asciiTheme="minorHAnsi" w:eastAsia="Times New Roman" w:hAnsiTheme="minorHAnsi" w:cstheme="minorHAnsi"/>
                <w:sz w:val="20"/>
                <w:szCs w:val="20"/>
              </w:rPr>
              <w:t>ș</w:t>
            </w:r>
            <w:r w:rsidRPr="00897B48">
              <w:rPr>
                <w:rFonts w:asciiTheme="minorHAnsi" w:eastAsia="Times New Roman" w:hAnsiTheme="minorHAnsi" w:cstheme="minorHAnsi"/>
                <w:sz w:val="20"/>
                <w:szCs w:val="20"/>
              </w:rPr>
              <w:t xml:space="preserve">i conform </w:t>
            </w:r>
            <w:r w:rsidR="0000478F" w:rsidRPr="00897B48">
              <w:rPr>
                <w:rFonts w:asciiTheme="minorHAnsi" w:eastAsia="Times New Roman" w:hAnsiTheme="minorHAnsi" w:cstheme="minorHAnsi"/>
                <w:sz w:val="20"/>
                <w:szCs w:val="20"/>
              </w:rPr>
              <w:t>legislației</w:t>
            </w:r>
            <w:r w:rsidRPr="00897B48">
              <w:rPr>
                <w:rFonts w:asciiTheme="minorHAnsi" w:eastAsia="Times New Roman" w:hAnsiTheme="minorHAnsi" w:cstheme="minorHAnsi"/>
                <w:sz w:val="20"/>
                <w:szCs w:val="20"/>
              </w:rPr>
              <w:t xml:space="preserve"> </w:t>
            </w:r>
            <w:r w:rsidR="0000478F" w:rsidRPr="00897B48">
              <w:rPr>
                <w:rFonts w:asciiTheme="minorHAnsi" w:eastAsia="Times New Roman" w:hAnsiTheme="minorHAnsi" w:cstheme="minorHAnsi"/>
                <w:sz w:val="20"/>
                <w:szCs w:val="20"/>
              </w:rPr>
              <w:t>naționale</w:t>
            </w:r>
            <w:r w:rsidRPr="00897B48">
              <w:rPr>
                <w:rFonts w:asciiTheme="minorHAnsi" w:eastAsia="Times New Roman" w:hAnsiTheme="minorHAnsi" w:cstheme="minorHAnsi"/>
                <w:sz w:val="20"/>
                <w:szCs w:val="20"/>
              </w:rPr>
              <w:t xml:space="preserve"> </w:t>
            </w:r>
            <w:r w:rsidR="0000478F" w:rsidRPr="00897B48">
              <w:rPr>
                <w:rFonts w:asciiTheme="minorHAnsi" w:eastAsia="Times New Roman" w:hAnsiTheme="minorHAnsi" w:cstheme="minorHAnsi"/>
                <w:sz w:val="20"/>
                <w:szCs w:val="20"/>
              </w:rPr>
              <w:t>î</w:t>
            </w:r>
            <w:r w:rsidRPr="00897B48">
              <w:rPr>
                <w:rFonts w:asciiTheme="minorHAnsi" w:eastAsia="Times New Roman" w:hAnsiTheme="minorHAnsi" w:cstheme="minorHAnsi"/>
                <w:sz w:val="20"/>
                <w:szCs w:val="20"/>
              </w:rPr>
              <w:t>n vigoare.</w:t>
            </w:r>
          </w:p>
        </w:tc>
      </w:tr>
      <w:tr w:rsidR="009C5D6E" w:rsidRPr="007C07E6" w14:paraId="64E6887A"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6483B820"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2C3B83AF"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Anexa 6 - Grila de analiza a conformității PT</w:t>
            </w:r>
          </w:p>
          <w:p w14:paraId="0237A52C" w14:textId="77777777" w:rsidR="009C5D6E" w:rsidRPr="007C07E6" w:rsidRDefault="009C5D6E" w:rsidP="007C66B5">
            <w:pPr>
              <w:spacing w:after="160" w:line="259" w:lineRule="auto"/>
              <w:jc w:val="both"/>
              <w:rPr>
                <w:rFonts w:asciiTheme="minorHAnsi" w:hAnsiTheme="minorHAnsi" w:cstheme="minorHAnsi"/>
                <w:b/>
                <w:bCs/>
                <w:sz w:val="20"/>
                <w:szCs w:val="20"/>
              </w:rPr>
            </w:pPr>
          </w:p>
        </w:tc>
        <w:tc>
          <w:tcPr>
            <w:tcW w:w="2351" w:type="pct"/>
            <w:tcBorders>
              <w:top w:val="single" w:sz="4" w:space="0" w:color="auto"/>
              <w:left w:val="single" w:sz="4" w:space="0" w:color="auto"/>
              <w:bottom w:val="single" w:sz="4" w:space="0" w:color="auto"/>
              <w:right w:val="single" w:sz="4" w:space="0" w:color="auto"/>
            </w:tcBorders>
          </w:tcPr>
          <w:p w14:paraId="2BC83F3C"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Anexa 6 - Grila de analiza a conformității PT</w:t>
            </w:r>
          </w:p>
          <w:p w14:paraId="3C2EA7C2" w14:textId="77777777" w:rsidR="009C5D6E" w:rsidRPr="007C07E6"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La criteriile 3 si 4 se înlocuiește HG 742/2018 cu  HG 925/1995</w:t>
            </w:r>
          </w:p>
        </w:tc>
      </w:tr>
      <w:tr w:rsidR="009C5D6E" w:rsidRPr="007C07E6" w14:paraId="2B2A25DB"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7735115A"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5764B49D" w14:textId="6A78CEFF" w:rsidR="009C5D6E" w:rsidRPr="00D91F53" w:rsidRDefault="009C5D6E" w:rsidP="00D91F53">
            <w:pPr>
              <w:spacing w:after="0"/>
              <w:rPr>
                <w:rFonts w:asciiTheme="minorHAnsi" w:eastAsia="Times New Roman" w:hAnsiTheme="minorHAnsi" w:cstheme="minorHAnsi"/>
                <w:b/>
                <w:sz w:val="20"/>
                <w:szCs w:val="20"/>
              </w:rPr>
            </w:pPr>
            <w:r w:rsidRPr="007C07E6">
              <w:rPr>
                <w:rFonts w:asciiTheme="minorHAnsi" w:hAnsiTheme="minorHAnsi" w:cstheme="minorHAnsi"/>
                <w:b/>
                <w:bCs/>
                <w:sz w:val="20"/>
                <w:szCs w:val="20"/>
              </w:rPr>
              <w:t xml:space="preserve">Anexa 11 - </w:t>
            </w:r>
            <w:r w:rsidRPr="007C07E6">
              <w:rPr>
                <w:rFonts w:asciiTheme="minorHAnsi" w:eastAsia="Times New Roman" w:hAnsiTheme="minorHAnsi" w:cstheme="minorHAnsi"/>
                <w:b/>
                <w:sz w:val="20"/>
                <w:szCs w:val="20"/>
              </w:rPr>
              <w:t>Declarația privind realizarea de modificări pe parcursul procesului de evaluare</w:t>
            </w:r>
          </w:p>
        </w:tc>
        <w:tc>
          <w:tcPr>
            <w:tcW w:w="2351" w:type="pct"/>
            <w:tcBorders>
              <w:top w:val="single" w:sz="4" w:space="0" w:color="auto"/>
              <w:left w:val="single" w:sz="4" w:space="0" w:color="auto"/>
              <w:bottom w:val="single" w:sz="4" w:space="0" w:color="auto"/>
              <w:right w:val="single" w:sz="4" w:space="0" w:color="auto"/>
            </w:tcBorders>
          </w:tcPr>
          <w:p w14:paraId="4D71D74E"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Anexa 11 - Declarația privind realizarea de modificări pe parcursul procesului de evaluare (inclusiv eligibilitate TVA)</w:t>
            </w:r>
          </w:p>
          <w:p w14:paraId="235DB73C" w14:textId="77777777" w:rsidR="009C5D6E" w:rsidRPr="00F15A9A" w:rsidRDefault="009C5D6E" w:rsidP="007C66B5">
            <w:pPr>
              <w:spacing w:after="160" w:line="259" w:lineRule="auto"/>
              <w:jc w:val="both"/>
              <w:rPr>
                <w:rFonts w:asciiTheme="minorHAnsi" w:hAnsiTheme="minorHAnsi" w:cstheme="minorHAnsi"/>
                <w:sz w:val="20"/>
                <w:szCs w:val="20"/>
              </w:rPr>
            </w:pPr>
            <w:r w:rsidRPr="00F15A9A">
              <w:rPr>
                <w:rFonts w:asciiTheme="minorHAnsi" w:hAnsiTheme="minorHAnsi" w:cstheme="minorHAnsi"/>
                <w:sz w:val="20"/>
                <w:szCs w:val="20"/>
              </w:rPr>
              <w:t>...</w:t>
            </w:r>
          </w:p>
          <w:p w14:paraId="5D4B41DA" w14:textId="77777777" w:rsidR="009C5D6E" w:rsidRPr="007C07E6" w:rsidRDefault="009C5D6E" w:rsidP="009C5D6E">
            <w:pPr>
              <w:numPr>
                <w:ilvl w:val="0"/>
                <w:numId w:val="12"/>
              </w:numPr>
              <w:spacing w:before="120" w:after="240" w:line="240" w:lineRule="auto"/>
              <w:ind w:left="0" w:firstLine="357"/>
              <w:jc w:val="both"/>
              <w:rPr>
                <w:rFonts w:asciiTheme="minorHAnsi" w:eastAsia="Times New Roman" w:hAnsiTheme="minorHAnsi" w:cstheme="minorHAnsi"/>
                <w:snapToGrid w:val="0"/>
                <w:sz w:val="20"/>
                <w:szCs w:val="20"/>
                <w:lang w:eastAsia="ro-RO"/>
              </w:rPr>
            </w:pPr>
            <w:r w:rsidRPr="007C07E6">
              <w:rPr>
                <w:rFonts w:asciiTheme="minorHAnsi" w:eastAsia="Times New Roman" w:hAnsiTheme="minorHAnsi" w:cstheme="minorHAnsi"/>
                <w:snapToGrid w:val="0"/>
                <w:sz w:val="20"/>
                <w:szCs w:val="20"/>
                <w:lang w:eastAsia="ro-RO"/>
              </w:rPr>
              <w:t xml:space="preserve">(dacă este cazul) în completare față de cele declarate la momentul depunerii Cererii de finanțare în Declarația Unică, declar următoarele: </w:t>
            </w:r>
            <w:r w:rsidRPr="007C07E6">
              <w:rPr>
                <w:rFonts w:asciiTheme="minorHAnsi" w:eastAsia="Times New Roman" w:hAnsiTheme="minorHAnsi" w:cstheme="minorHAnsi"/>
                <w:i/>
                <w:iCs/>
                <w:snapToGrid w:val="0"/>
                <w:sz w:val="20"/>
                <w:szCs w:val="20"/>
                <w:lang w:eastAsia="ro-RO"/>
              </w:rPr>
              <w:t>„(....)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dublei-finanțări</w:t>
            </w:r>
            <w:r w:rsidRPr="007C07E6">
              <w:rPr>
                <w:rFonts w:asciiTheme="minorHAnsi" w:eastAsia="Times New Roman" w:hAnsiTheme="minorHAnsi" w:cstheme="minorHAnsi"/>
                <w:snapToGrid w:val="0"/>
                <w:sz w:val="20"/>
                <w:szCs w:val="20"/>
                <w:lang w:eastAsia="ro-RO"/>
              </w:rPr>
              <w:t>”.</w:t>
            </w:r>
          </w:p>
        </w:tc>
      </w:tr>
      <w:tr w:rsidR="00C87547" w:rsidRPr="007C07E6" w14:paraId="4256F060"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38775AF4" w14:textId="77777777" w:rsidR="00C87547" w:rsidRPr="007C07E6" w:rsidRDefault="00C87547"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672DF257" w14:textId="77777777" w:rsidR="00C87547" w:rsidRDefault="006D60AD" w:rsidP="00C87547">
            <w:pPr>
              <w:spacing w:after="160" w:line="259" w:lineRule="auto"/>
              <w:jc w:val="both"/>
              <w:rPr>
                <w:rFonts w:asciiTheme="minorHAnsi" w:hAnsiTheme="minorHAnsi" w:cstheme="minorHAnsi"/>
                <w:b/>
                <w:bCs/>
                <w:sz w:val="20"/>
                <w:szCs w:val="20"/>
              </w:rPr>
            </w:pPr>
            <w:r>
              <w:rPr>
                <w:rFonts w:asciiTheme="minorHAnsi" w:hAnsiTheme="minorHAnsi" w:cstheme="minorHAnsi"/>
                <w:b/>
                <w:bCs/>
                <w:sz w:val="20"/>
                <w:szCs w:val="20"/>
              </w:rPr>
              <w:t>A</w:t>
            </w:r>
            <w:r w:rsidRPr="006D60AD">
              <w:rPr>
                <w:rFonts w:asciiTheme="minorHAnsi" w:hAnsiTheme="minorHAnsi" w:cstheme="minorHAnsi"/>
                <w:b/>
                <w:bCs/>
                <w:sz w:val="20"/>
                <w:szCs w:val="20"/>
              </w:rPr>
              <w:t>nexa 13 - Grila contractare</w:t>
            </w:r>
          </w:p>
          <w:p w14:paraId="58A1F106" w14:textId="749A19E5" w:rsidR="003C0321" w:rsidRPr="003C0321" w:rsidRDefault="003C0321" w:rsidP="003C0321">
            <w:pPr>
              <w:pBdr>
                <w:top w:val="nil"/>
                <w:left w:val="nil"/>
                <w:bottom w:val="nil"/>
                <w:right w:val="nil"/>
                <w:between w:val="nil"/>
              </w:pBdr>
              <w:spacing w:before="120" w:after="120" w:line="240" w:lineRule="auto"/>
              <w:ind w:left="502" w:hanging="360"/>
              <w:jc w:val="both"/>
              <w:rPr>
                <w:rFonts w:eastAsia="Trebuchet MS" w:cs="Calibri"/>
                <w:color w:val="000000"/>
                <w:sz w:val="20"/>
                <w:szCs w:val="20"/>
              </w:rPr>
            </w:pPr>
            <w:r w:rsidRPr="00DC468A">
              <w:rPr>
                <w:rFonts w:eastAsia="Trebuchet MS" w:cs="Calibri"/>
                <w:b/>
                <w:bCs/>
                <w:color w:val="000000"/>
                <w:sz w:val="20"/>
                <w:szCs w:val="20"/>
              </w:rPr>
              <w:t>18.</w:t>
            </w:r>
            <w:r>
              <w:rPr>
                <w:rFonts w:eastAsia="Trebuchet MS" w:cs="Calibri"/>
                <w:color w:val="000000"/>
                <w:sz w:val="20"/>
                <w:szCs w:val="20"/>
              </w:rPr>
              <w:t xml:space="preserve"> </w:t>
            </w:r>
            <w:r w:rsidRPr="003C0321">
              <w:rPr>
                <w:rFonts w:eastAsia="Trebuchet MS" w:cs="Calibri"/>
                <w:color w:val="000000"/>
                <w:sz w:val="20"/>
                <w:szCs w:val="20"/>
              </w:rPr>
              <w:t>Proiectele depuse de municipiile reședință de județ fac parte din strategia de dezvoltare teritorială SDT?</w:t>
            </w:r>
          </w:p>
          <w:p w14:paraId="55E90699" w14:textId="57A84F1E" w:rsidR="00D720A6" w:rsidRPr="007C07E6" w:rsidRDefault="003C0321" w:rsidP="003C0321">
            <w:pPr>
              <w:spacing w:after="160" w:line="259" w:lineRule="auto"/>
              <w:jc w:val="both"/>
              <w:rPr>
                <w:rFonts w:asciiTheme="minorHAnsi" w:hAnsiTheme="minorHAnsi" w:cstheme="minorHAnsi"/>
                <w:b/>
                <w:bCs/>
                <w:sz w:val="20"/>
                <w:szCs w:val="20"/>
              </w:rPr>
            </w:pPr>
            <w:r w:rsidRPr="003C0321">
              <w:rPr>
                <w:rFonts w:eastAsia="Trebuchet MS" w:cs="Calibri"/>
                <w:color w:val="000000"/>
                <w:sz w:val="20"/>
                <w:szCs w:val="20"/>
              </w:rPr>
              <w:t>Proiectele depuse de municipii fac parte din strategia de dezvoltare locală SDL sau SDT?</w:t>
            </w:r>
          </w:p>
        </w:tc>
        <w:tc>
          <w:tcPr>
            <w:tcW w:w="2351" w:type="pct"/>
            <w:tcBorders>
              <w:top w:val="single" w:sz="4" w:space="0" w:color="auto"/>
              <w:left w:val="single" w:sz="4" w:space="0" w:color="auto"/>
              <w:bottom w:val="single" w:sz="4" w:space="0" w:color="auto"/>
              <w:right w:val="single" w:sz="4" w:space="0" w:color="auto"/>
            </w:tcBorders>
          </w:tcPr>
          <w:p w14:paraId="7BB72977" w14:textId="77777777" w:rsidR="00C87547" w:rsidRPr="00642E1E" w:rsidRDefault="006D60AD" w:rsidP="007C66B5">
            <w:pPr>
              <w:spacing w:after="160" w:line="259" w:lineRule="auto"/>
              <w:jc w:val="both"/>
              <w:rPr>
                <w:rFonts w:asciiTheme="minorHAnsi" w:hAnsiTheme="minorHAnsi" w:cstheme="minorHAnsi"/>
                <w:b/>
                <w:bCs/>
                <w:sz w:val="20"/>
                <w:szCs w:val="20"/>
              </w:rPr>
            </w:pPr>
            <w:r w:rsidRPr="00642E1E">
              <w:rPr>
                <w:rFonts w:asciiTheme="minorHAnsi" w:hAnsiTheme="minorHAnsi" w:cstheme="minorHAnsi"/>
                <w:b/>
                <w:bCs/>
                <w:sz w:val="20"/>
                <w:szCs w:val="20"/>
              </w:rPr>
              <w:t>Anexa 13 - Grila contractare</w:t>
            </w:r>
          </w:p>
          <w:p w14:paraId="06681CAF" w14:textId="77777777" w:rsidR="003C0321" w:rsidRPr="00642E1E" w:rsidRDefault="003C0321" w:rsidP="003C0321">
            <w:pPr>
              <w:pBdr>
                <w:top w:val="nil"/>
                <w:left w:val="nil"/>
                <w:bottom w:val="nil"/>
                <w:right w:val="nil"/>
                <w:between w:val="nil"/>
              </w:pBdr>
              <w:spacing w:before="120" w:after="120" w:line="240" w:lineRule="auto"/>
              <w:ind w:left="502" w:hanging="360"/>
              <w:jc w:val="both"/>
              <w:rPr>
                <w:rFonts w:eastAsia="Trebuchet MS" w:cs="Calibri"/>
                <w:color w:val="000000"/>
                <w:sz w:val="20"/>
                <w:szCs w:val="20"/>
              </w:rPr>
            </w:pPr>
            <w:r w:rsidRPr="00642E1E">
              <w:rPr>
                <w:rFonts w:eastAsia="Trebuchet MS" w:cs="Calibri"/>
                <w:b/>
                <w:bCs/>
                <w:color w:val="000000"/>
                <w:sz w:val="20"/>
                <w:szCs w:val="20"/>
              </w:rPr>
              <w:t>18.</w:t>
            </w:r>
            <w:r w:rsidRPr="00642E1E">
              <w:rPr>
                <w:rFonts w:eastAsia="Trebuchet MS" w:cs="Calibri"/>
                <w:color w:val="000000"/>
                <w:sz w:val="20"/>
                <w:szCs w:val="20"/>
              </w:rPr>
              <w:t xml:space="preserve"> (în cazul municipiilor reședință de județ) Proiectul face parte din strategia de dezvoltare teritorială SDT?</w:t>
            </w:r>
          </w:p>
          <w:p w14:paraId="632107AA" w14:textId="77777777" w:rsidR="003C0321" w:rsidRPr="00642E1E" w:rsidRDefault="003C0321" w:rsidP="003C0321">
            <w:pPr>
              <w:pBdr>
                <w:top w:val="nil"/>
                <w:left w:val="nil"/>
                <w:bottom w:val="nil"/>
                <w:right w:val="nil"/>
                <w:between w:val="nil"/>
              </w:pBdr>
              <w:spacing w:before="120" w:after="120" w:line="240" w:lineRule="auto"/>
              <w:ind w:left="502" w:hanging="360"/>
              <w:jc w:val="both"/>
              <w:rPr>
                <w:rFonts w:eastAsia="Trebuchet MS" w:cs="Calibri"/>
                <w:color w:val="000000"/>
                <w:sz w:val="20"/>
                <w:szCs w:val="20"/>
              </w:rPr>
            </w:pPr>
            <w:r w:rsidRPr="00642E1E">
              <w:rPr>
                <w:rFonts w:eastAsia="Trebuchet MS" w:cs="Calibri"/>
                <w:color w:val="000000"/>
                <w:sz w:val="20"/>
                <w:szCs w:val="20"/>
              </w:rPr>
              <w:t>sau</w:t>
            </w:r>
          </w:p>
          <w:p w14:paraId="67AF121E" w14:textId="55E9F3C4" w:rsidR="006D60AD" w:rsidRPr="00642E1E" w:rsidRDefault="002F1DB2" w:rsidP="007C66B5">
            <w:pPr>
              <w:spacing w:after="160" w:line="259" w:lineRule="auto"/>
              <w:jc w:val="both"/>
              <w:rPr>
                <w:rFonts w:asciiTheme="minorHAnsi" w:hAnsiTheme="minorHAnsi" w:cstheme="minorHAnsi"/>
                <w:b/>
                <w:bCs/>
                <w:sz w:val="20"/>
                <w:szCs w:val="20"/>
              </w:rPr>
            </w:pPr>
            <w:r w:rsidRPr="00642E1E">
              <w:rPr>
                <w:rFonts w:asciiTheme="minorHAnsi" w:hAnsiTheme="minorHAnsi" w:cstheme="minorHAnsi"/>
                <w:color w:val="000000"/>
                <w:szCs w:val="20"/>
              </w:rPr>
              <w:t>(în cazul municipiilor) Proiectul face parte din strategia de dezvoltare locală SDL sau din strategia de dezvoltare teritorială SDT</w:t>
            </w:r>
          </w:p>
        </w:tc>
      </w:tr>
      <w:tr w:rsidR="009C5D6E" w:rsidRPr="007C07E6" w14:paraId="7E66F300"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0AFB1E59"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5EC8035D" w14:textId="5384645E" w:rsidR="009C5D6E" w:rsidRPr="0004227A" w:rsidRDefault="00C87547" w:rsidP="007C66B5">
            <w:pPr>
              <w:spacing w:after="160" w:line="259" w:lineRule="auto"/>
              <w:jc w:val="both"/>
              <w:rPr>
                <w:rFonts w:asciiTheme="minorHAnsi" w:hAnsiTheme="minorHAnsi" w:cstheme="minorHAnsi"/>
                <w:b/>
                <w:bCs/>
                <w:sz w:val="20"/>
                <w:szCs w:val="20"/>
              </w:rPr>
            </w:pPr>
            <w:r>
              <w:rPr>
                <w:rFonts w:asciiTheme="minorHAnsi" w:hAnsiTheme="minorHAnsi" w:cstheme="minorHAnsi"/>
                <w:b/>
                <w:bCs/>
                <w:sz w:val="20"/>
                <w:szCs w:val="20"/>
              </w:rPr>
              <w:t>A</w:t>
            </w:r>
            <w:r w:rsidR="009C5D6E" w:rsidRPr="0004227A">
              <w:rPr>
                <w:rFonts w:asciiTheme="minorHAnsi" w:hAnsiTheme="minorHAnsi" w:cstheme="minorHAnsi"/>
                <w:b/>
                <w:bCs/>
                <w:sz w:val="20"/>
                <w:szCs w:val="20"/>
              </w:rPr>
              <w:t>nexa 15 - Matricea de corelare a bugetului</w:t>
            </w:r>
          </w:p>
          <w:p w14:paraId="3A35E81E" w14:textId="34C98F6B" w:rsidR="009C5D6E" w:rsidRPr="007C07E6" w:rsidRDefault="009C5D6E" w:rsidP="007C66B5">
            <w:pPr>
              <w:spacing w:after="160" w:line="259" w:lineRule="auto"/>
              <w:jc w:val="both"/>
              <w:rPr>
                <w:rFonts w:asciiTheme="minorHAnsi" w:hAnsiTheme="minorHAnsi" w:cstheme="minorHAnsi"/>
                <w:b/>
                <w:bCs/>
                <w:sz w:val="20"/>
                <w:szCs w:val="20"/>
              </w:rPr>
            </w:pPr>
          </w:p>
        </w:tc>
        <w:tc>
          <w:tcPr>
            <w:tcW w:w="2351" w:type="pct"/>
            <w:tcBorders>
              <w:top w:val="single" w:sz="4" w:space="0" w:color="auto"/>
              <w:left w:val="single" w:sz="4" w:space="0" w:color="auto"/>
              <w:bottom w:val="single" w:sz="4" w:space="0" w:color="auto"/>
              <w:right w:val="single" w:sz="4" w:space="0" w:color="auto"/>
            </w:tcBorders>
          </w:tcPr>
          <w:p w14:paraId="41169EDD" w14:textId="77777777" w:rsidR="009C5D6E" w:rsidRPr="007C07E6" w:rsidRDefault="009C5D6E" w:rsidP="007C66B5">
            <w:pPr>
              <w:spacing w:after="160" w:line="259" w:lineRule="auto"/>
              <w:jc w:val="both"/>
              <w:rPr>
                <w:rFonts w:asciiTheme="minorHAnsi" w:hAnsiTheme="minorHAnsi" w:cstheme="minorHAnsi"/>
                <w:b/>
                <w:bCs/>
                <w:sz w:val="20"/>
                <w:szCs w:val="20"/>
              </w:rPr>
            </w:pPr>
            <w:r w:rsidRPr="007C07E6">
              <w:rPr>
                <w:rFonts w:asciiTheme="minorHAnsi" w:hAnsiTheme="minorHAnsi" w:cstheme="minorHAnsi"/>
                <w:b/>
                <w:bCs/>
                <w:sz w:val="20"/>
                <w:szCs w:val="20"/>
              </w:rPr>
              <w:t>anexa 15 - Matricea de corelare a bugetului</w:t>
            </w:r>
          </w:p>
          <w:p w14:paraId="1BD96791" w14:textId="77777777" w:rsidR="009C5D6E" w:rsidRPr="007C07E6" w:rsidRDefault="009C5D6E" w:rsidP="007C66B5">
            <w:pPr>
              <w:spacing w:after="160" w:line="259" w:lineRule="auto"/>
              <w:jc w:val="both"/>
              <w:rPr>
                <w:rFonts w:asciiTheme="minorHAnsi" w:hAnsiTheme="minorHAnsi" w:cstheme="minorHAnsi"/>
                <w:sz w:val="20"/>
                <w:szCs w:val="20"/>
              </w:rPr>
            </w:pPr>
            <w:r w:rsidRPr="007C07E6">
              <w:rPr>
                <w:rFonts w:asciiTheme="minorHAnsi" w:hAnsiTheme="minorHAnsi" w:cstheme="minorHAnsi"/>
                <w:sz w:val="20"/>
                <w:szCs w:val="20"/>
              </w:rPr>
              <w:t>Actualizată conform OMIPE 457/15.02.2024</w:t>
            </w:r>
          </w:p>
        </w:tc>
      </w:tr>
      <w:tr w:rsidR="009C5D6E" w:rsidRPr="007C07E6" w14:paraId="7112F0BB" w14:textId="77777777" w:rsidTr="007C66B5">
        <w:trPr>
          <w:trHeight w:val="226"/>
        </w:trPr>
        <w:tc>
          <w:tcPr>
            <w:tcW w:w="337" w:type="pct"/>
            <w:tcBorders>
              <w:top w:val="single" w:sz="4" w:space="0" w:color="auto"/>
              <w:left w:val="single" w:sz="4" w:space="0" w:color="auto"/>
              <w:bottom w:val="single" w:sz="4" w:space="0" w:color="auto"/>
              <w:right w:val="single" w:sz="4" w:space="0" w:color="auto"/>
            </w:tcBorders>
          </w:tcPr>
          <w:p w14:paraId="4E853239" w14:textId="77777777" w:rsidR="009C5D6E" w:rsidRPr="007C07E6" w:rsidRDefault="009C5D6E" w:rsidP="009C5D6E">
            <w:pPr>
              <w:pStyle w:val="ListParagraph"/>
              <w:numPr>
                <w:ilvl w:val="0"/>
                <w:numId w:val="11"/>
              </w:numPr>
              <w:jc w:val="center"/>
              <w:rPr>
                <w:rFonts w:asciiTheme="minorHAnsi" w:hAnsiTheme="minorHAnsi" w:cstheme="minorHAnsi"/>
                <w:b/>
                <w:sz w:val="20"/>
                <w:szCs w:val="20"/>
              </w:rPr>
            </w:pPr>
          </w:p>
        </w:tc>
        <w:tc>
          <w:tcPr>
            <w:tcW w:w="2312" w:type="pct"/>
            <w:tcBorders>
              <w:top w:val="single" w:sz="4" w:space="0" w:color="auto"/>
              <w:left w:val="single" w:sz="4" w:space="0" w:color="auto"/>
              <w:bottom w:val="single" w:sz="4" w:space="0" w:color="auto"/>
              <w:right w:val="single" w:sz="4" w:space="0" w:color="auto"/>
            </w:tcBorders>
          </w:tcPr>
          <w:p w14:paraId="66E48BD9" w14:textId="77777777" w:rsidR="009C5D6E" w:rsidRPr="007C07E6" w:rsidRDefault="009C5D6E" w:rsidP="007C66B5">
            <w:pPr>
              <w:spacing w:after="160" w:line="259" w:lineRule="auto"/>
              <w:jc w:val="both"/>
              <w:rPr>
                <w:rFonts w:asciiTheme="minorHAnsi" w:hAnsiTheme="minorHAnsi" w:cstheme="minorHAnsi"/>
                <w:b/>
                <w:bCs/>
                <w:sz w:val="20"/>
                <w:szCs w:val="20"/>
              </w:rPr>
            </w:pPr>
          </w:p>
        </w:tc>
        <w:tc>
          <w:tcPr>
            <w:tcW w:w="2351" w:type="pct"/>
            <w:tcBorders>
              <w:top w:val="single" w:sz="4" w:space="0" w:color="auto"/>
              <w:left w:val="single" w:sz="4" w:space="0" w:color="auto"/>
              <w:bottom w:val="single" w:sz="4" w:space="0" w:color="auto"/>
              <w:right w:val="single" w:sz="4" w:space="0" w:color="auto"/>
            </w:tcBorders>
          </w:tcPr>
          <w:p w14:paraId="69247BA7" w14:textId="73B86AB6" w:rsidR="00AD3FA2" w:rsidRPr="00FD6643" w:rsidRDefault="00AD3FA2" w:rsidP="00AD3FA2">
            <w:pPr>
              <w:spacing w:after="160" w:line="259" w:lineRule="auto"/>
              <w:jc w:val="both"/>
              <w:rPr>
                <w:rFonts w:asciiTheme="minorHAnsi" w:hAnsiTheme="minorHAnsi" w:cstheme="minorHAnsi"/>
                <w:b/>
                <w:bCs/>
                <w:sz w:val="20"/>
                <w:szCs w:val="20"/>
              </w:rPr>
            </w:pPr>
            <w:r w:rsidRPr="00FD6643">
              <w:rPr>
                <w:rFonts w:asciiTheme="minorHAnsi" w:hAnsiTheme="minorHAnsi" w:cstheme="minorHAnsi"/>
                <w:b/>
                <w:bCs/>
                <w:sz w:val="20"/>
                <w:szCs w:val="20"/>
              </w:rPr>
              <w:t>Se adaugă următoarele anexe</w:t>
            </w:r>
            <w:r w:rsidR="00FD6643">
              <w:rPr>
                <w:rFonts w:asciiTheme="minorHAnsi" w:hAnsiTheme="minorHAnsi" w:cstheme="minorHAnsi"/>
                <w:b/>
                <w:bCs/>
                <w:sz w:val="20"/>
                <w:szCs w:val="20"/>
                <w:lang w:val="en-US"/>
              </w:rPr>
              <w:t>:</w:t>
            </w:r>
          </w:p>
          <w:p w14:paraId="5D5EC8CE" w14:textId="77777777" w:rsidR="009C5D6E" w:rsidRPr="0004227A" w:rsidRDefault="009C5D6E" w:rsidP="007C66B5">
            <w:pPr>
              <w:spacing w:after="160" w:line="259" w:lineRule="auto"/>
              <w:jc w:val="both"/>
              <w:rPr>
                <w:rFonts w:asciiTheme="minorHAnsi" w:hAnsiTheme="minorHAnsi" w:cstheme="minorHAnsi"/>
                <w:sz w:val="20"/>
                <w:szCs w:val="20"/>
              </w:rPr>
            </w:pPr>
            <w:r w:rsidRPr="0004227A">
              <w:rPr>
                <w:rFonts w:asciiTheme="minorHAnsi" w:hAnsiTheme="minorHAnsi" w:cstheme="minorHAnsi"/>
                <w:sz w:val="20"/>
                <w:szCs w:val="20"/>
              </w:rPr>
              <w:t>Anexa 17 – Condiții specifice</w:t>
            </w:r>
          </w:p>
          <w:p w14:paraId="192B3439" w14:textId="77777777" w:rsidR="00AD3FA2" w:rsidRPr="0004227A" w:rsidRDefault="00AD3FA2" w:rsidP="007C66B5">
            <w:pPr>
              <w:spacing w:after="160" w:line="259" w:lineRule="auto"/>
              <w:jc w:val="both"/>
              <w:rPr>
                <w:rFonts w:asciiTheme="minorHAnsi" w:hAnsiTheme="minorHAnsi" w:cstheme="minorHAnsi"/>
                <w:sz w:val="20"/>
                <w:szCs w:val="20"/>
              </w:rPr>
            </w:pPr>
            <w:bookmarkStart w:id="1" w:name="_Hlk160436476"/>
            <w:r w:rsidRPr="0004227A">
              <w:rPr>
                <w:rFonts w:asciiTheme="minorHAnsi" w:hAnsiTheme="minorHAnsi" w:cstheme="minorHAnsi"/>
                <w:sz w:val="20"/>
                <w:szCs w:val="20"/>
              </w:rPr>
              <w:t>Anexa 22 - Declarația privind eligibilitatea TVA (sub 5000000 euro)</w:t>
            </w:r>
            <w:bookmarkEnd w:id="1"/>
          </w:p>
          <w:p w14:paraId="68D5E72F" w14:textId="548662FD" w:rsidR="00AD3FA2" w:rsidRPr="007C07E6" w:rsidRDefault="00AD3FA2" w:rsidP="007C66B5">
            <w:pPr>
              <w:spacing w:after="160" w:line="259" w:lineRule="auto"/>
              <w:jc w:val="both"/>
              <w:rPr>
                <w:rFonts w:asciiTheme="minorHAnsi" w:hAnsiTheme="minorHAnsi" w:cstheme="minorHAnsi"/>
                <w:b/>
                <w:bCs/>
                <w:sz w:val="20"/>
                <w:szCs w:val="20"/>
              </w:rPr>
            </w:pPr>
            <w:bookmarkStart w:id="2" w:name="_Hlk160436529"/>
            <w:r w:rsidRPr="0004227A">
              <w:rPr>
                <w:rFonts w:asciiTheme="minorHAnsi" w:hAnsiTheme="minorHAnsi" w:cstheme="minorHAnsi"/>
                <w:sz w:val="20"/>
                <w:szCs w:val="20"/>
              </w:rPr>
              <w:lastRenderedPageBreak/>
              <w:t>Anexa 23 - Declarația privind eligibilitatea TVA (peste 5000000 euro)</w:t>
            </w:r>
            <w:bookmarkEnd w:id="2"/>
          </w:p>
        </w:tc>
      </w:tr>
    </w:tbl>
    <w:p w14:paraId="1F5D30A3" w14:textId="4760A542" w:rsidR="005C4C6A" w:rsidRPr="007C07E6" w:rsidRDefault="005C4C6A" w:rsidP="009C5D6E">
      <w:pPr>
        <w:rPr>
          <w:rFonts w:asciiTheme="minorHAnsi" w:hAnsiTheme="minorHAnsi" w:cstheme="minorHAnsi"/>
          <w:sz w:val="20"/>
          <w:szCs w:val="20"/>
        </w:rPr>
      </w:pPr>
    </w:p>
    <w:p w14:paraId="335E71B9" w14:textId="77777777" w:rsidR="00425C41" w:rsidRPr="007C07E6" w:rsidRDefault="00425C41" w:rsidP="009C5D6E">
      <w:pPr>
        <w:rPr>
          <w:rFonts w:asciiTheme="minorHAnsi" w:hAnsiTheme="minorHAnsi" w:cstheme="minorHAnsi"/>
          <w:sz w:val="20"/>
          <w:szCs w:val="20"/>
        </w:rPr>
      </w:pPr>
    </w:p>
    <w:p w14:paraId="57D67035" w14:textId="77777777" w:rsidR="00425C41" w:rsidRPr="007C07E6" w:rsidRDefault="00425C41" w:rsidP="009C5D6E">
      <w:pPr>
        <w:rPr>
          <w:rFonts w:asciiTheme="minorHAnsi" w:hAnsiTheme="minorHAnsi" w:cstheme="minorHAnsi"/>
          <w:sz w:val="20"/>
          <w:szCs w:val="20"/>
        </w:rPr>
      </w:pPr>
    </w:p>
    <w:p w14:paraId="63A52D29" w14:textId="77777777" w:rsidR="00425C41" w:rsidRPr="007C07E6" w:rsidRDefault="00425C41" w:rsidP="009C5D6E">
      <w:pPr>
        <w:rPr>
          <w:rFonts w:asciiTheme="minorHAnsi" w:hAnsiTheme="minorHAnsi" w:cstheme="minorHAnsi"/>
          <w:sz w:val="20"/>
          <w:szCs w:val="20"/>
        </w:rPr>
      </w:pPr>
    </w:p>
    <w:sectPr w:rsidR="00425C41" w:rsidRPr="007C07E6" w:rsidSect="00C21BAE">
      <w:footerReference w:type="even" r:id="rId9"/>
      <w:footerReference w:type="default" r:id="rId10"/>
      <w:footerReference w:type="first" r:id="rId11"/>
      <w:pgSz w:w="11906" w:h="16838" w:code="9"/>
      <w:pgMar w:top="1098" w:right="1418" w:bottom="0" w:left="1418" w:header="426"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E3CAF" w14:textId="77777777" w:rsidR="00C21BAE" w:rsidRDefault="00C21BAE" w:rsidP="00DB4AA6">
      <w:pPr>
        <w:spacing w:after="0" w:line="240" w:lineRule="auto"/>
      </w:pPr>
      <w:r>
        <w:separator/>
      </w:r>
    </w:p>
  </w:endnote>
  <w:endnote w:type="continuationSeparator" w:id="0">
    <w:p w14:paraId="2B34AFE2" w14:textId="77777777" w:rsidR="00C21BAE" w:rsidRDefault="00C21BAE" w:rsidP="00DB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B6CB" w14:textId="77777777" w:rsidR="00DB0ABE" w:rsidRDefault="00DB0ABE" w:rsidP="001B682A">
    <w:pPr>
      <w:pStyle w:val="Footer"/>
      <w:framePr w:wrap="around" w:vAnchor="text" w:hAnchor="margin" w:xAlign="center" w:y="1"/>
      <w:rPr>
        <w:rStyle w:val="PageNumber"/>
      </w:rPr>
    </w:pPr>
  </w:p>
  <w:p w14:paraId="5C9E72B8" w14:textId="77777777" w:rsidR="00DB0ABE" w:rsidRDefault="00DB0A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00990"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19EBA67E"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005EE6B3" w14:textId="77777777" w:rsidR="00DB0ABE" w:rsidRPr="00722984" w:rsidRDefault="00DB0ABE" w:rsidP="007229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24118"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5F082390"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56493017" w14:textId="77777777" w:rsidR="00722984" w:rsidRDefault="00722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61E67" w14:textId="77777777" w:rsidR="00C21BAE" w:rsidRDefault="00C21BAE" w:rsidP="00DB4AA6">
      <w:pPr>
        <w:spacing w:after="0" w:line="240" w:lineRule="auto"/>
      </w:pPr>
      <w:r>
        <w:separator/>
      </w:r>
    </w:p>
  </w:footnote>
  <w:footnote w:type="continuationSeparator" w:id="0">
    <w:p w14:paraId="70F31747" w14:textId="77777777" w:rsidR="00C21BAE" w:rsidRDefault="00C21BAE" w:rsidP="00DB4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7FC0"/>
    <w:multiLevelType w:val="hybridMultilevel"/>
    <w:tmpl w:val="71AA0F7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16088F"/>
    <w:multiLevelType w:val="hybridMultilevel"/>
    <w:tmpl w:val="3148E482"/>
    <w:lvl w:ilvl="0" w:tplc="A24241DE">
      <w:numFmt w:val="bullet"/>
      <w:lvlText w:val="-"/>
      <w:lvlJc w:val="left"/>
      <w:pPr>
        <w:ind w:left="420" w:hanging="360"/>
      </w:pPr>
      <w:rPr>
        <w:rFonts w:ascii="Trebuchet MS" w:eastAsia="Calibri" w:hAnsi="Trebuchet MS" w:cs="Arial" w:hint="default"/>
        <w:i w:val="0"/>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 w15:restartNumberingAfterBreak="0">
    <w:nsid w:val="183316A7"/>
    <w:multiLevelType w:val="multilevel"/>
    <w:tmpl w:val="88FA4800"/>
    <w:lvl w:ilvl="0">
      <w:start w:val="5"/>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F63B76"/>
    <w:multiLevelType w:val="hybridMultilevel"/>
    <w:tmpl w:val="3138BB1E"/>
    <w:lvl w:ilvl="0" w:tplc="186EB42A">
      <w:start w:val="1"/>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1FB51F54"/>
    <w:multiLevelType w:val="multilevel"/>
    <w:tmpl w:val="1DB053E0"/>
    <w:lvl w:ilvl="0">
      <w:start w:val="5"/>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5804752"/>
    <w:multiLevelType w:val="hybridMultilevel"/>
    <w:tmpl w:val="CE74CF10"/>
    <w:lvl w:ilvl="0" w:tplc="08090001">
      <w:start w:val="1"/>
      <w:numFmt w:val="bullet"/>
      <w:lvlText w:val=""/>
      <w:lvlJc w:val="left"/>
      <w:pPr>
        <w:ind w:left="6" w:hanging="360"/>
      </w:pPr>
      <w:rPr>
        <w:rFonts w:ascii="Symbol" w:hAnsi="Symbol" w:hint="default"/>
      </w:rPr>
    </w:lvl>
    <w:lvl w:ilvl="1" w:tplc="08090003">
      <w:start w:val="1"/>
      <w:numFmt w:val="bullet"/>
      <w:lvlText w:val="o"/>
      <w:lvlJc w:val="left"/>
      <w:pPr>
        <w:ind w:left="726" w:hanging="360"/>
      </w:pPr>
      <w:rPr>
        <w:rFonts w:ascii="Courier New" w:hAnsi="Courier New" w:cs="Courier New" w:hint="default"/>
      </w:rPr>
    </w:lvl>
    <w:lvl w:ilvl="2" w:tplc="08090005">
      <w:start w:val="1"/>
      <w:numFmt w:val="bullet"/>
      <w:lvlText w:val=""/>
      <w:lvlJc w:val="left"/>
      <w:pPr>
        <w:ind w:left="1446" w:hanging="360"/>
      </w:pPr>
      <w:rPr>
        <w:rFonts w:ascii="Wingdings" w:hAnsi="Wingdings" w:hint="default"/>
      </w:rPr>
    </w:lvl>
    <w:lvl w:ilvl="3" w:tplc="08090001">
      <w:start w:val="1"/>
      <w:numFmt w:val="bullet"/>
      <w:lvlText w:val=""/>
      <w:lvlJc w:val="left"/>
      <w:pPr>
        <w:ind w:left="2166" w:hanging="360"/>
      </w:pPr>
      <w:rPr>
        <w:rFonts w:ascii="Symbol" w:hAnsi="Symbol" w:hint="default"/>
      </w:rPr>
    </w:lvl>
    <w:lvl w:ilvl="4" w:tplc="08090003">
      <w:start w:val="1"/>
      <w:numFmt w:val="bullet"/>
      <w:lvlText w:val="o"/>
      <w:lvlJc w:val="left"/>
      <w:pPr>
        <w:ind w:left="2886" w:hanging="360"/>
      </w:pPr>
      <w:rPr>
        <w:rFonts w:ascii="Courier New" w:hAnsi="Courier New" w:cs="Courier New" w:hint="default"/>
      </w:rPr>
    </w:lvl>
    <w:lvl w:ilvl="5" w:tplc="08090005">
      <w:start w:val="1"/>
      <w:numFmt w:val="bullet"/>
      <w:lvlText w:val=""/>
      <w:lvlJc w:val="left"/>
      <w:pPr>
        <w:ind w:left="3606" w:hanging="360"/>
      </w:pPr>
      <w:rPr>
        <w:rFonts w:ascii="Wingdings" w:hAnsi="Wingdings" w:hint="default"/>
      </w:rPr>
    </w:lvl>
    <w:lvl w:ilvl="6" w:tplc="08090001">
      <w:start w:val="1"/>
      <w:numFmt w:val="bullet"/>
      <w:lvlText w:val=""/>
      <w:lvlJc w:val="left"/>
      <w:pPr>
        <w:ind w:left="4326" w:hanging="360"/>
      </w:pPr>
      <w:rPr>
        <w:rFonts w:ascii="Symbol" w:hAnsi="Symbol" w:hint="default"/>
      </w:rPr>
    </w:lvl>
    <w:lvl w:ilvl="7" w:tplc="08090003">
      <w:start w:val="1"/>
      <w:numFmt w:val="bullet"/>
      <w:lvlText w:val="o"/>
      <w:lvlJc w:val="left"/>
      <w:pPr>
        <w:ind w:left="5046" w:hanging="360"/>
      </w:pPr>
      <w:rPr>
        <w:rFonts w:ascii="Courier New" w:hAnsi="Courier New" w:cs="Courier New" w:hint="default"/>
      </w:rPr>
    </w:lvl>
    <w:lvl w:ilvl="8" w:tplc="08090005">
      <w:start w:val="1"/>
      <w:numFmt w:val="bullet"/>
      <w:lvlText w:val=""/>
      <w:lvlJc w:val="left"/>
      <w:pPr>
        <w:ind w:left="5766" w:hanging="360"/>
      </w:pPr>
      <w:rPr>
        <w:rFonts w:ascii="Wingdings" w:hAnsi="Wingdings" w:hint="default"/>
      </w:rPr>
    </w:lvl>
  </w:abstractNum>
  <w:abstractNum w:abstractNumId="7" w15:restartNumberingAfterBreak="0">
    <w:nsid w:val="2BE52EFC"/>
    <w:multiLevelType w:val="hybridMultilevel"/>
    <w:tmpl w:val="F2065FBA"/>
    <w:lvl w:ilvl="0" w:tplc="C60C2ECE">
      <w:start w:val="1"/>
      <w:numFmt w:val="decimal"/>
      <w:lvlText w:val="%1."/>
      <w:lvlJc w:val="left"/>
      <w:pPr>
        <w:ind w:left="862" w:hanging="360"/>
      </w:pPr>
      <w:rPr>
        <w:rFonts w:hint="default"/>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8" w15:restartNumberingAfterBreak="0">
    <w:nsid w:val="2C9C0B03"/>
    <w:multiLevelType w:val="hybridMultilevel"/>
    <w:tmpl w:val="248A3A1E"/>
    <w:lvl w:ilvl="0" w:tplc="B2982372">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31304B88"/>
    <w:multiLevelType w:val="hybridMultilevel"/>
    <w:tmpl w:val="E0A47560"/>
    <w:lvl w:ilvl="0" w:tplc="FFFFFFFF">
      <w:start w:val="1"/>
      <w:numFmt w:val="bullet"/>
      <w:lvlText w:val="-"/>
      <w:lvlJc w:val="left"/>
      <w:pPr>
        <w:ind w:left="720" w:hanging="360"/>
      </w:pPr>
      <w:rPr>
        <w:rFonts w:ascii="Trebuchet MS" w:hAnsi="Trebuchet M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B72EB9"/>
    <w:multiLevelType w:val="hybridMultilevel"/>
    <w:tmpl w:val="BACA61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FC76C3C"/>
    <w:multiLevelType w:val="multilevel"/>
    <w:tmpl w:val="344008C2"/>
    <w:lvl w:ilvl="0">
      <w:start w:val="5"/>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BDB641B"/>
    <w:multiLevelType w:val="hybridMultilevel"/>
    <w:tmpl w:val="6E5AD73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E12A94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BB923B6"/>
    <w:multiLevelType w:val="hybridMultilevel"/>
    <w:tmpl w:val="69985D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6F73C4"/>
    <w:multiLevelType w:val="hybridMultilevel"/>
    <w:tmpl w:val="8718046A"/>
    <w:lvl w:ilvl="0" w:tplc="B20641C2">
      <w:start w:val="1"/>
      <w:numFmt w:val="decimal"/>
      <w:lvlText w:val="%1."/>
      <w:lvlJc w:val="left"/>
      <w:pPr>
        <w:ind w:left="502" w:hanging="360"/>
      </w:pPr>
      <w:rPr>
        <w:rFonts w:hint="default"/>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7" w15:restartNumberingAfterBreak="0">
    <w:nsid w:val="76A56C11"/>
    <w:multiLevelType w:val="multilevel"/>
    <w:tmpl w:val="2CA64F84"/>
    <w:lvl w:ilvl="0">
      <w:start w:val="5"/>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6D10F88"/>
    <w:multiLevelType w:val="hybridMultilevel"/>
    <w:tmpl w:val="21D0940E"/>
    <w:lvl w:ilvl="0" w:tplc="B0203636">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A5C5FB8"/>
    <w:multiLevelType w:val="hybridMultilevel"/>
    <w:tmpl w:val="BE0C5EFC"/>
    <w:lvl w:ilvl="0" w:tplc="846CB102">
      <w:start w:val="1"/>
      <w:numFmt w:val="decimal"/>
      <w:lvlText w:val="%1."/>
      <w:lvlJc w:val="left"/>
      <w:pPr>
        <w:ind w:left="720" w:hanging="360"/>
      </w:pPr>
      <w:rPr>
        <w:rFonts w:ascii="Calibri" w:hAnsi="Calibri" w:hint="default"/>
        <w:b/>
        <w:i w:val="0"/>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B3F62A4"/>
    <w:multiLevelType w:val="hybridMultilevel"/>
    <w:tmpl w:val="9238DB20"/>
    <w:lvl w:ilvl="0" w:tplc="A6A6BEFA">
      <w:start w:val="1"/>
      <w:numFmt w:val="decimal"/>
      <w:lvlText w:val="5.3.%1"/>
      <w:lvlJc w:val="left"/>
      <w:pPr>
        <w:ind w:left="360" w:hanging="360"/>
      </w:pPr>
      <w:rPr>
        <w:rFonts w:ascii="Montserrat" w:hAnsi="Montserrat" w:hint="default"/>
        <w:b/>
        <w:bCs/>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DD34896"/>
    <w:multiLevelType w:val="hybridMultilevel"/>
    <w:tmpl w:val="68ECB182"/>
    <w:lvl w:ilvl="0" w:tplc="BA84F638">
      <w:start w:val="3"/>
      <w:numFmt w:val="bullet"/>
      <w:lvlText w:val="-"/>
      <w:lvlJc w:val="left"/>
      <w:pPr>
        <w:ind w:left="720" w:hanging="360"/>
      </w:pPr>
      <w:rPr>
        <w:rFonts w:ascii="Montserrat" w:eastAsiaTheme="minorHAnsi" w:hAnsi="Montserrat"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EB82958"/>
    <w:multiLevelType w:val="hybridMultilevel"/>
    <w:tmpl w:val="A19C5488"/>
    <w:lvl w:ilvl="0" w:tplc="0418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2495913">
    <w:abstractNumId w:val="11"/>
  </w:num>
  <w:num w:numId="2" w16cid:durableId="1101560760">
    <w:abstractNumId w:val="3"/>
  </w:num>
  <w:num w:numId="3" w16cid:durableId="696547211">
    <w:abstractNumId w:val="1"/>
  </w:num>
  <w:num w:numId="4" w16cid:durableId="1888570398">
    <w:abstractNumId w:val="18"/>
  </w:num>
  <w:num w:numId="5" w16cid:durableId="814377363">
    <w:abstractNumId w:val="21"/>
  </w:num>
  <w:num w:numId="6" w16cid:durableId="440953085">
    <w:abstractNumId w:val="22"/>
  </w:num>
  <w:num w:numId="7" w16cid:durableId="969940875">
    <w:abstractNumId w:val="15"/>
  </w:num>
  <w:num w:numId="8" w16cid:durableId="707292080">
    <w:abstractNumId w:val="0"/>
  </w:num>
  <w:num w:numId="9" w16cid:durableId="532309952">
    <w:abstractNumId w:val="8"/>
  </w:num>
  <w:num w:numId="10" w16cid:durableId="1234585260">
    <w:abstractNumId w:val="10"/>
  </w:num>
  <w:num w:numId="11" w16cid:durableId="1943491071">
    <w:abstractNumId w:val="19"/>
  </w:num>
  <w:num w:numId="12" w16cid:durableId="548615860">
    <w:abstractNumId w:val="6"/>
  </w:num>
  <w:num w:numId="13" w16cid:durableId="1431926227">
    <w:abstractNumId w:val="13"/>
  </w:num>
  <w:num w:numId="14" w16cid:durableId="1743793610">
    <w:abstractNumId w:val="9"/>
  </w:num>
  <w:num w:numId="15" w16cid:durableId="2042902424">
    <w:abstractNumId w:val="20"/>
  </w:num>
  <w:num w:numId="16" w16cid:durableId="887691872">
    <w:abstractNumId w:val="5"/>
  </w:num>
  <w:num w:numId="17" w16cid:durableId="1047536070">
    <w:abstractNumId w:val="12"/>
  </w:num>
  <w:num w:numId="18" w16cid:durableId="2124685626">
    <w:abstractNumId w:val="17"/>
  </w:num>
  <w:num w:numId="19" w16cid:durableId="515073181">
    <w:abstractNumId w:val="4"/>
  </w:num>
  <w:num w:numId="20" w16cid:durableId="979118133">
    <w:abstractNumId w:val="2"/>
  </w:num>
  <w:num w:numId="21" w16cid:durableId="509832955">
    <w:abstractNumId w:val="16"/>
  </w:num>
  <w:num w:numId="22" w16cid:durableId="1039014014">
    <w:abstractNumId w:val="14"/>
  </w:num>
  <w:num w:numId="23" w16cid:durableId="1350644267">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995"/>
    <w:rsid w:val="0000478F"/>
    <w:rsid w:val="00005227"/>
    <w:rsid w:val="0000540B"/>
    <w:rsid w:val="00007791"/>
    <w:rsid w:val="0001253E"/>
    <w:rsid w:val="00012F2B"/>
    <w:rsid w:val="00014525"/>
    <w:rsid w:val="00025E6B"/>
    <w:rsid w:val="00031438"/>
    <w:rsid w:val="00033F0F"/>
    <w:rsid w:val="00034089"/>
    <w:rsid w:val="00037D96"/>
    <w:rsid w:val="0004227A"/>
    <w:rsid w:val="00043709"/>
    <w:rsid w:val="00047004"/>
    <w:rsid w:val="000505D1"/>
    <w:rsid w:val="0005674A"/>
    <w:rsid w:val="00064AB7"/>
    <w:rsid w:val="0007317A"/>
    <w:rsid w:val="00073586"/>
    <w:rsid w:val="00073E5E"/>
    <w:rsid w:val="00074E71"/>
    <w:rsid w:val="00076056"/>
    <w:rsid w:val="00080EFD"/>
    <w:rsid w:val="000840F6"/>
    <w:rsid w:val="00084570"/>
    <w:rsid w:val="00087496"/>
    <w:rsid w:val="000874B5"/>
    <w:rsid w:val="000920E0"/>
    <w:rsid w:val="0009563C"/>
    <w:rsid w:val="000958CD"/>
    <w:rsid w:val="0009590E"/>
    <w:rsid w:val="00096421"/>
    <w:rsid w:val="0009760A"/>
    <w:rsid w:val="00097848"/>
    <w:rsid w:val="000A389B"/>
    <w:rsid w:val="000A4884"/>
    <w:rsid w:val="000A7507"/>
    <w:rsid w:val="000B0154"/>
    <w:rsid w:val="000B2DF8"/>
    <w:rsid w:val="000B5EB4"/>
    <w:rsid w:val="000B7D0B"/>
    <w:rsid w:val="000C1115"/>
    <w:rsid w:val="000C38A0"/>
    <w:rsid w:val="000C67FD"/>
    <w:rsid w:val="000C758C"/>
    <w:rsid w:val="000D68E6"/>
    <w:rsid w:val="000E166C"/>
    <w:rsid w:val="000E31E1"/>
    <w:rsid w:val="000E3BDF"/>
    <w:rsid w:val="000E5819"/>
    <w:rsid w:val="000E6627"/>
    <w:rsid w:val="000F0963"/>
    <w:rsid w:val="000F23BB"/>
    <w:rsid w:val="0010241F"/>
    <w:rsid w:val="0010408E"/>
    <w:rsid w:val="00105B06"/>
    <w:rsid w:val="0010767E"/>
    <w:rsid w:val="001119B2"/>
    <w:rsid w:val="0011628B"/>
    <w:rsid w:val="001226F2"/>
    <w:rsid w:val="00122B76"/>
    <w:rsid w:val="00127E27"/>
    <w:rsid w:val="00130EC3"/>
    <w:rsid w:val="001347F6"/>
    <w:rsid w:val="00134D30"/>
    <w:rsid w:val="00136CBF"/>
    <w:rsid w:val="0014560C"/>
    <w:rsid w:val="00146632"/>
    <w:rsid w:val="001471B7"/>
    <w:rsid w:val="001534E4"/>
    <w:rsid w:val="00154DA5"/>
    <w:rsid w:val="001550C0"/>
    <w:rsid w:val="00157963"/>
    <w:rsid w:val="00162FA0"/>
    <w:rsid w:val="00165F45"/>
    <w:rsid w:val="0017213F"/>
    <w:rsid w:val="00172783"/>
    <w:rsid w:val="00174FC8"/>
    <w:rsid w:val="0017598B"/>
    <w:rsid w:val="00175DB7"/>
    <w:rsid w:val="00177852"/>
    <w:rsid w:val="001842E8"/>
    <w:rsid w:val="00186C13"/>
    <w:rsid w:val="0019354A"/>
    <w:rsid w:val="001942A2"/>
    <w:rsid w:val="00194E26"/>
    <w:rsid w:val="00195B8E"/>
    <w:rsid w:val="00196F09"/>
    <w:rsid w:val="001A026A"/>
    <w:rsid w:val="001A071C"/>
    <w:rsid w:val="001A3341"/>
    <w:rsid w:val="001A6D98"/>
    <w:rsid w:val="001B2885"/>
    <w:rsid w:val="001B2939"/>
    <w:rsid w:val="001B491B"/>
    <w:rsid w:val="001B682A"/>
    <w:rsid w:val="001C16A2"/>
    <w:rsid w:val="001C3462"/>
    <w:rsid w:val="001C5861"/>
    <w:rsid w:val="001D6271"/>
    <w:rsid w:val="001E0CA2"/>
    <w:rsid w:val="001E28FA"/>
    <w:rsid w:val="001E63F8"/>
    <w:rsid w:val="001F333F"/>
    <w:rsid w:val="001F6676"/>
    <w:rsid w:val="001F677C"/>
    <w:rsid w:val="00206005"/>
    <w:rsid w:val="00207416"/>
    <w:rsid w:val="00215C5B"/>
    <w:rsid w:val="00223E6B"/>
    <w:rsid w:val="002245BB"/>
    <w:rsid w:val="00227F2F"/>
    <w:rsid w:val="00230C20"/>
    <w:rsid w:val="002351AA"/>
    <w:rsid w:val="0023684E"/>
    <w:rsid w:val="00241DCD"/>
    <w:rsid w:val="00242003"/>
    <w:rsid w:val="0024295A"/>
    <w:rsid w:val="00244BBF"/>
    <w:rsid w:val="00245127"/>
    <w:rsid w:val="00252F9F"/>
    <w:rsid w:val="002533FF"/>
    <w:rsid w:val="0025381E"/>
    <w:rsid w:val="002561C2"/>
    <w:rsid w:val="00257AC9"/>
    <w:rsid w:val="00261B8A"/>
    <w:rsid w:val="00280AE5"/>
    <w:rsid w:val="002838AB"/>
    <w:rsid w:val="00296B44"/>
    <w:rsid w:val="002A0988"/>
    <w:rsid w:val="002A2351"/>
    <w:rsid w:val="002A3A25"/>
    <w:rsid w:val="002A66D7"/>
    <w:rsid w:val="002A75CD"/>
    <w:rsid w:val="002B037A"/>
    <w:rsid w:val="002B10A0"/>
    <w:rsid w:val="002B69F3"/>
    <w:rsid w:val="002C119B"/>
    <w:rsid w:val="002C1AC7"/>
    <w:rsid w:val="002C59FD"/>
    <w:rsid w:val="002C6587"/>
    <w:rsid w:val="002D49D2"/>
    <w:rsid w:val="002D7560"/>
    <w:rsid w:val="002F0832"/>
    <w:rsid w:val="002F1DB2"/>
    <w:rsid w:val="002F200F"/>
    <w:rsid w:val="003042DC"/>
    <w:rsid w:val="00305797"/>
    <w:rsid w:val="00323328"/>
    <w:rsid w:val="0032347F"/>
    <w:rsid w:val="00323C9C"/>
    <w:rsid w:val="00331ADC"/>
    <w:rsid w:val="00334A21"/>
    <w:rsid w:val="00334FF6"/>
    <w:rsid w:val="0033668A"/>
    <w:rsid w:val="003420B9"/>
    <w:rsid w:val="00342ED8"/>
    <w:rsid w:val="00345CB2"/>
    <w:rsid w:val="003506E6"/>
    <w:rsid w:val="00356B4F"/>
    <w:rsid w:val="003716D2"/>
    <w:rsid w:val="00381949"/>
    <w:rsid w:val="003842F6"/>
    <w:rsid w:val="00387A20"/>
    <w:rsid w:val="00397606"/>
    <w:rsid w:val="00397D4C"/>
    <w:rsid w:val="003A66AE"/>
    <w:rsid w:val="003A683E"/>
    <w:rsid w:val="003B0995"/>
    <w:rsid w:val="003B63CC"/>
    <w:rsid w:val="003B65BB"/>
    <w:rsid w:val="003B701D"/>
    <w:rsid w:val="003C0321"/>
    <w:rsid w:val="003C0EC3"/>
    <w:rsid w:val="003C11A0"/>
    <w:rsid w:val="003C194A"/>
    <w:rsid w:val="003C2F80"/>
    <w:rsid w:val="003C37D8"/>
    <w:rsid w:val="003C5E04"/>
    <w:rsid w:val="003D6F70"/>
    <w:rsid w:val="003E0864"/>
    <w:rsid w:val="003E0E7F"/>
    <w:rsid w:val="003E68E3"/>
    <w:rsid w:val="00411DF5"/>
    <w:rsid w:val="0041736D"/>
    <w:rsid w:val="0041776E"/>
    <w:rsid w:val="00420B33"/>
    <w:rsid w:val="004234AE"/>
    <w:rsid w:val="00423A13"/>
    <w:rsid w:val="0042406C"/>
    <w:rsid w:val="0042566B"/>
    <w:rsid w:val="00425C41"/>
    <w:rsid w:val="004269D3"/>
    <w:rsid w:val="0043020C"/>
    <w:rsid w:val="00435015"/>
    <w:rsid w:val="004413DA"/>
    <w:rsid w:val="004416BD"/>
    <w:rsid w:val="00443765"/>
    <w:rsid w:val="0044518D"/>
    <w:rsid w:val="00446A77"/>
    <w:rsid w:val="00447304"/>
    <w:rsid w:val="0045016F"/>
    <w:rsid w:val="00450D7C"/>
    <w:rsid w:val="00450DB7"/>
    <w:rsid w:val="00451E2F"/>
    <w:rsid w:val="00453093"/>
    <w:rsid w:val="004536FB"/>
    <w:rsid w:val="00460D71"/>
    <w:rsid w:val="0047126A"/>
    <w:rsid w:val="00485F2A"/>
    <w:rsid w:val="00486EAD"/>
    <w:rsid w:val="00492D74"/>
    <w:rsid w:val="004934A1"/>
    <w:rsid w:val="004A18D4"/>
    <w:rsid w:val="004A77CD"/>
    <w:rsid w:val="004B22A7"/>
    <w:rsid w:val="004B63D8"/>
    <w:rsid w:val="004C3D11"/>
    <w:rsid w:val="004C5143"/>
    <w:rsid w:val="004C5C25"/>
    <w:rsid w:val="004C6450"/>
    <w:rsid w:val="004C7604"/>
    <w:rsid w:val="004D2255"/>
    <w:rsid w:val="004D49E6"/>
    <w:rsid w:val="004E0208"/>
    <w:rsid w:val="004E06C5"/>
    <w:rsid w:val="004E3A13"/>
    <w:rsid w:val="004E7509"/>
    <w:rsid w:val="004F1F0A"/>
    <w:rsid w:val="004F2B45"/>
    <w:rsid w:val="004F3C0E"/>
    <w:rsid w:val="0050259A"/>
    <w:rsid w:val="00502603"/>
    <w:rsid w:val="0050723B"/>
    <w:rsid w:val="005129C9"/>
    <w:rsid w:val="00512C4A"/>
    <w:rsid w:val="005159C8"/>
    <w:rsid w:val="00520EF0"/>
    <w:rsid w:val="00523979"/>
    <w:rsid w:val="00525E83"/>
    <w:rsid w:val="00535596"/>
    <w:rsid w:val="005378EB"/>
    <w:rsid w:val="00541DB6"/>
    <w:rsid w:val="0054272A"/>
    <w:rsid w:val="005436CB"/>
    <w:rsid w:val="00545215"/>
    <w:rsid w:val="00545498"/>
    <w:rsid w:val="005456B6"/>
    <w:rsid w:val="005513A4"/>
    <w:rsid w:val="005522E0"/>
    <w:rsid w:val="00556977"/>
    <w:rsid w:val="00557A77"/>
    <w:rsid w:val="005617EC"/>
    <w:rsid w:val="00564EDB"/>
    <w:rsid w:val="00565C3F"/>
    <w:rsid w:val="005672A0"/>
    <w:rsid w:val="0057049E"/>
    <w:rsid w:val="00583834"/>
    <w:rsid w:val="00591182"/>
    <w:rsid w:val="00592FAC"/>
    <w:rsid w:val="005A6A6B"/>
    <w:rsid w:val="005B227F"/>
    <w:rsid w:val="005B3B77"/>
    <w:rsid w:val="005B4C70"/>
    <w:rsid w:val="005C05EA"/>
    <w:rsid w:val="005C159B"/>
    <w:rsid w:val="005C1DF6"/>
    <w:rsid w:val="005C4C6A"/>
    <w:rsid w:val="005D033F"/>
    <w:rsid w:val="005D18AF"/>
    <w:rsid w:val="005D39D2"/>
    <w:rsid w:val="005D5432"/>
    <w:rsid w:val="005E0EBE"/>
    <w:rsid w:val="005F2FC0"/>
    <w:rsid w:val="005F464C"/>
    <w:rsid w:val="00600199"/>
    <w:rsid w:val="00601D9E"/>
    <w:rsid w:val="0060661A"/>
    <w:rsid w:val="006119CC"/>
    <w:rsid w:val="006178DD"/>
    <w:rsid w:val="00617B4C"/>
    <w:rsid w:val="00625ADE"/>
    <w:rsid w:val="00626D30"/>
    <w:rsid w:val="00627C77"/>
    <w:rsid w:val="00632002"/>
    <w:rsid w:val="0063602A"/>
    <w:rsid w:val="00642E1E"/>
    <w:rsid w:val="006433C3"/>
    <w:rsid w:val="00643B81"/>
    <w:rsid w:val="00643EAC"/>
    <w:rsid w:val="0064452D"/>
    <w:rsid w:val="00644753"/>
    <w:rsid w:val="00650A1B"/>
    <w:rsid w:val="00650ED6"/>
    <w:rsid w:val="00652127"/>
    <w:rsid w:val="0065429C"/>
    <w:rsid w:val="00662EB7"/>
    <w:rsid w:val="00665519"/>
    <w:rsid w:val="00667A9D"/>
    <w:rsid w:val="006765DC"/>
    <w:rsid w:val="00687156"/>
    <w:rsid w:val="00694F25"/>
    <w:rsid w:val="00695AC9"/>
    <w:rsid w:val="006B0038"/>
    <w:rsid w:val="006B009F"/>
    <w:rsid w:val="006B2DCC"/>
    <w:rsid w:val="006B4EA9"/>
    <w:rsid w:val="006B574B"/>
    <w:rsid w:val="006B5987"/>
    <w:rsid w:val="006C2172"/>
    <w:rsid w:val="006C4D99"/>
    <w:rsid w:val="006C7350"/>
    <w:rsid w:val="006C735B"/>
    <w:rsid w:val="006C774C"/>
    <w:rsid w:val="006C7FA4"/>
    <w:rsid w:val="006D0361"/>
    <w:rsid w:val="006D60AD"/>
    <w:rsid w:val="006D7E0F"/>
    <w:rsid w:val="007113D5"/>
    <w:rsid w:val="00711A7E"/>
    <w:rsid w:val="00713E6B"/>
    <w:rsid w:val="00713F17"/>
    <w:rsid w:val="00714159"/>
    <w:rsid w:val="00716A52"/>
    <w:rsid w:val="007174C0"/>
    <w:rsid w:val="00721EA8"/>
    <w:rsid w:val="00722984"/>
    <w:rsid w:val="00723120"/>
    <w:rsid w:val="00723852"/>
    <w:rsid w:val="007347E3"/>
    <w:rsid w:val="00734DED"/>
    <w:rsid w:val="00747DFF"/>
    <w:rsid w:val="00754073"/>
    <w:rsid w:val="007643ED"/>
    <w:rsid w:val="0076662D"/>
    <w:rsid w:val="00766D92"/>
    <w:rsid w:val="00767B4B"/>
    <w:rsid w:val="007708B8"/>
    <w:rsid w:val="007759E3"/>
    <w:rsid w:val="00776CF6"/>
    <w:rsid w:val="00777D61"/>
    <w:rsid w:val="0078070B"/>
    <w:rsid w:val="0078256A"/>
    <w:rsid w:val="007859D8"/>
    <w:rsid w:val="00791742"/>
    <w:rsid w:val="007A2EEC"/>
    <w:rsid w:val="007A6EC4"/>
    <w:rsid w:val="007B0A52"/>
    <w:rsid w:val="007B679C"/>
    <w:rsid w:val="007B706C"/>
    <w:rsid w:val="007B7A8B"/>
    <w:rsid w:val="007B7FA1"/>
    <w:rsid w:val="007C00B5"/>
    <w:rsid w:val="007C07E6"/>
    <w:rsid w:val="007C148A"/>
    <w:rsid w:val="007C1E94"/>
    <w:rsid w:val="007C7F68"/>
    <w:rsid w:val="007D0947"/>
    <w:rsid w:val="007D626D"/>
    <w:rsid w:val="007E6AAB"/>
    <w:rsid w:val="007E7895"/>
    <w:rsid w:val="007F6054"/>
    <w:rsid w:val="007F63E8"/>
    <w:rsid w:val="008005AA"/>
    <w:rsid w:val="008008F4"/>
    <w:rsid w:val="008032AB"/>
    <w:rsid w:val="008036AF"/>
    <w:rsid w:val="0081426D"/>
    <w:rsid w:val="00815A91"/>
    <w:rsid w:val="008208F5"/>
    <w:rsid w:val="008219FB"/>
    <w:rsid w:val="0082379E"/>
    <w:rsid w:val="008315AA"/>
    <w:rsid w:val="008322A5"/>
    <w:rsid w:val="00836613"/>
    <w:rsid w:val="0083696D"/>
    <w:rsid w:val="008414E7"/>
    <w:rsid w:val="008509C9"/>
    <w:rsid w:val="00853708"/>
    <w:rsid w:val="00856044"/>
    <w:rsid w:val="00863642"/>
    <w:rsid w:val="00884590"/>
    <w:rsid w:val="00893F7D"/>
    <w:rsid w:val="00895466"/>
    <w:rsid w:val="00896006"/>
    <w:rsid w:val="00897B48"/>
    <w:rsid w:val="008A289D"/>
    <w:rsid w:val="008A6733"/>
    <w:rsid w:val="008A6DDF"/>
    <w:rsid w:val="008B47D0"/>
    <w:rsid w:val="008B6303"/>
    <w:rsid w:val="008B7F9D"/>
    <w:rsid w:val="008C1C6D"/>
    <w:rsid w:val="008C5FA5"/>
    <w:rsid w:val="008C651A"/>
    <w:rsid w:val="008D24D8"/>
    <w:rsid w:val="008D5E05"/>
    <w:rsid w:val="008E4381"/>
    <w:rsid w:val="008F7485"/>
    <w:rsid w:val="00900B76"/>
    <w:rsid w:val="009036F0"/>
    <w:rsid w:val="00905E6B"/>
    <w:rsid w:val="009079C9"/>
    <w:rsid w:val="00910F89"/>
    <w:rsid w:val="0091484B"/>
    <w:rsid w:val="00917B75"/>
    <w:rsid w:val="00922AE8"/>
    <w:rsid w:val="0092751A"/>
    <w:rsid w:val="00932B0B"/>
    <w:rsid w:val="009372FB"/>
    <w:rsid w:val="009415D5"/>
    <w:rsid w:val="009434A1"/>
    <w:rsid w:val="00946707"/>
    <w:rsid w:val="00947DB3"/>
    <w:rsid w:val="00951383"/>
    <w:rsid w:val="009609E5"/>
    <w:rsid w:val="00963648"/>
    <w:rsid w:val="00964D4A"/>
    <w:rsid w:val="009707E0"/>
    <w:rsid w:val="00974AC2"/>
    <w:rsid w:val="009906CE"/>
    <w:rsid w:val="0099243D"/>
    <w:rsid w:val="00994FF2"/>
    <w:rsid w:val="009965BD"/>
    <w:rsid w:val="0099677D"/>
    <w:rsid w:val="00996F3F"/>
    <w:rsid w:val="009A6A1E"/>
    <w:rsid w:val="009B0404"/>
    <w:rsid w:val="009B50AC"/>
    <w:rsid w:val="009B5AD7"/>
    <w:rsid w:val="009B5F24"/>
    <w:rsid w:val="009B6580"/>
    <w:rsid w:val="009B78E1"/>
    <w:rsid w:val="009C0B7E"/>
    <w:rsid w:val="009C2F08"/>
    <w:rsid w:val="009C5D6E"/>
    <w:rsid w:val="009D1685"/>
    <w:rsid w:val="009D2B80"/>
    <w:rsid w:val="009D5D91"/>
    <w:rsid w:val="009E1352"/>
    <w:rsid w:val="009E2F40"/>
    <w:rsid w:val="009E7ACF"/>
    <w:rsid w:val="00A00564"/>
    <w:rsid w:val="00A02A89"/>
    <w:rsid w:val="00A05B7E"/>
    <w:rsid w:val="00A12835"/>
    <w:rsid w:val="00A161B6"/>
    <w:rsid w:val="00A34ED4"/>
    <w:rsid w:val="00A34F45"/>
    <w:rsid w:val="00A41A0B"/>
    <w:rsid w:val="00A4399A"/>
    <w:rsid w:val="00A43CB9"/>
    <w:rsid w:val="00A44569"/>
    <w:rsid w:val="00A447C3"/>
    <w:rsid w:val="00A4497E"/>
    <w:rsid w:val="00A4760C"/>
    <w:rsid w:val="00A605F9"/>
    <w:rsid w:val="00A642B2"/>
    <w:rsid w:val="00A67EE0"/>
    <w:rsid w:val="00A70A45"/>
    <w:rsid w:val="00A81B89"/>
    <w:rsid w:val="00A81C82"/>
    <w:rsid w:val="00A8224A"/>
    <w:rsid w:val="00A83D60"/>
    <w:rsid w:val="00A85389"/>
    <w:rsid w:val="00A87C2C"/>
    <w:rsid w:val="00A91342"/>
    <w:rsid w:val="00A9181B"/>
    <w:rsid w:val="00A923D6"/>
    <w:rsid w:val="00AA435E"/>
    <w:rsid w:val="00AA55E6"/>
    <w:rsid w:val="00AB1050"/>
    <w:rsid w:val="00AB1E73"/>
    <w:rsid w:val="00AB7A22"/>
    <w:rsid w:val="00AC6201"/>
    <w:rsid w:val="00AD3364"/>
    <w:rsid w:val="00AD3FA2"/>
    <w:rsid w:val="00AE02EB"/>
    <w:rsid w:val="00AE4EA9"/>
    <w:rsid w:val="00AF34B5"/>
    <w:rsid w:val="00B03BDB"/>
    <w:rsid w:val="00B13CB4"/>
    <w:rsid w:val="00B1718E"/>
    <w:rsid w:val="00B17380"/>
    <w:rsid w:val="00B1765E"/>
    <w:rsid w:val="00B27F36"/>
    <w:rsid w:val="00B31C86"/>
    <w:rsid w:val="00B35999"/>
    <w:rsid w:val="00B370EA"/>
    <w:rsid w:val="00B405FF"/>
    <w:rsid w:val="00B40987"/>
    <w:rsid w:val="00B45632"/>
    <w:rsid w:val="00B512B4"/>
    <w:rsid w:val="00B548B1"/>
    <w:rsid w:val="00B54F3F"/>
    <w:rsid w:val="00B564C0"/>
    <w:rsid w:val="00B61306"/>
    <w:rsid w:val="00B62EC6"/>
    <w:rsid w:val="00B70652"/>
    <w:rsid w:val="00B72F71"/>
    <w:rsid w:val="00B762AA"/>
    <w:rsid w:val="00B763A0"/>
    <w:rsid w:val="00B76D64"/>
    <w:rsid w:val="00B82858"/>
    <w:rsid w:val="00B84F5F"/>
    <w:rsid w:val="00B871CF"/>
    <w:rsid w:val="00B9660B"/>
    <w:rsid w:val="00B96780"/>
    <w:rsid w:val="00BA3014"/>
    <w:rsid w:val="00BA623F"/>
    <w:rsid w:val="00BA796C"/>
    <w:rsid w:val="00BB48BC"/>
    <w:rsid w:val="00BC4747"/>
    <w:rsid w:val="00BD154F"/>
    <w:rsid w:val="00BD3033"/>
    <w:rsid w:val="00BE1242"/>
    <w:rsid w:val="00BE649A"/>
    <w:rsid w:val="00BF1783"/>
    <w:rsid w:val="00BF3C84"/>
    <w:rsid w:val="00BF5EAB"/>
    <w:rsid w:val="00C02B5E"/>
    <w:rsid w:val="00C03554"/>
    <w:rsid w:val="00C045CA"/>
    <w:rsid w:val="00C06224"/>
    <w:rsid w:val="00C14CCC"/>
    <w:rsid w:val="00C21BAE"/>
    <w:rsid w:val="00C24009"/>
    <w:rsid w:val="00C25324"/>
    <w:rsid w:val="00C31032"/>
    <w:rsid w:val="00C32A22"/>
    <w:rsid w:val="00C35FA9"/>
    <w:rsid w:val="00C36371"/>
    <w:rsid w:val="00C45800"/>
    <w:rsid w:val="00C5328A"/>
    <w:rsid w:val="00C66200"/>
    <w:rsid w:val="00C732E0"/>
    <w:rsid w:val="00C8597F"/>
    <w:rsid w:val="00C87547"/>
    <w:rsid w:val="00C91165"/>
    <w:rsid w:val="00C94321"/>
    <w:rsid w:val="00C9719E"/>
    <w:rsid w:val="00CA2370"/>
    <w:rsid w:val="00CA63AC"/>
    <w:rsid w:val="00CA7FD4"/>
    <w:rsid w:val="00CB2A07"/>
    <w:rsid w:val="00CB4361"/>
    <w:rsid w:val="00CB5217"/>
    <w:rsid w:val="00CB5567"/>
    <w:rsid w:val="00CB7CB1"/>
    <w:rsid w:val="00CC3312"/>
    <w:rsid w:val="00CC3868"/>
    <w:rsid w:val="00CD22CC"/>
    <w:rsid w:val="00CD2A0E"/>
    <w:rsid w:val="00CE15F8"/>
    <w:rsid w:val="00CE6168"/>
    <w:rsid w:val="00CE7F92"/>
    <w:rsid w:val="00CF01DA"/>
    <w:rsid w:val="00CF3045"/>
    <w:rsid w:val="00CF46C5"/>
    <w:rsid w:val="00CF519F"/>
    <w:rsid w:val="00CF531A"/>
    <w:rsid w:val="00CF758F"/>
    <w:rsid w:val="00D05B08"/>
    <w:rsid w:val="00D071E2"/>
    <w:rsid w:val="00D143F3"/>
    <w:rsid w:val="00D17094"/>
    <w:rsid w:val="00D23EE5"/>
    <w:rsid w:val="00D258ED"/>
    <w:rsid w:val="00D2629D"/>
    <w:rsid w:val="00D37E64"/>
    <w:rsid w:val="00D40352"/>
    <w:rsid w:val="00D421F7"/>
    <w:rsid w:val="00D42F05"/>
    <w:rsid w:val="00D508E3"/>
    <w:rsid w:val="00D55D93"/>
    <w:rsid w:val="00D56352"/>
    <w:rsid w:val="00D61452"/>
    <w:rsid w:val="00D6462E"/>
    <w:rsid w:val="00D67552"/>
    <w:rsid w:val="00D67F05"/>
    <w:rsid w:val="00D720A6"/>
    <w:rsid w:val="00D77753"/>
    <w:rsid w:val="00D777B4"/>
    <w:rsid w:val="00D855D5"/>
    <w:rsid w:val="00D85C64"/>
    <w:rsid w:val="00D91F53"/>
    <w:rsid w:val="00D91F90"/>
    <w:rsid w:val="00D9213C"/>
    <w:rsid w:val="00D945FF"/>
    <w:rsid w:val="00D9542D"/>
    <w:rsid w:val="00DA606C"/>
    <w:rsid w:val="00DA639D"/>
    <w:rsid w:val="00DB0AB1"/>
    <w:rsid w:val="00DB0ABE"/>
    <w:rsid w:val="00DB12A5"/>
    <w:rsid w:val="00DB1970"/>
    <w:rsid w:val="00DB3465"/>
    <w:rsid w:val="00DB3FCA"/>
    <w:rsid w:val="00DB4AA6"/>
    <w:rsid w:val="00DC1AC0"/>
    <w:rsid w:val="00DC418F"/>
    <w:rsid w:val="00DC468A"/>
    <w:rsid w:val="00DD2314"/>
    <w:rsid w:val="00DD3915"/>
    <w:rsid w:val="00DD3970"/>
    <w:rsid w:val="00DD3B94"/>
    <w:rsid w:val="00DE6C63"/>
    <w:rsid w:val="00DE6DB3"/>
    <w:rsid w:val="00DE6F62"/>
    <w:rsid w:val="00DF211F"/>
    <w:rsid w:val="00DF2B97"/>
    <w:rsid w:val="00E079C5"/>
    <w:rsid w:val="00E07C81"/>
    <w:rsid w:val="00E11439"/>
    <w:rsid w:val="00E11503"/>
    <w:rsid w:val="00E129B9"/>
    <w:rsid w:val="00E25EA7"/>
    <w:rsid w:val="00E27706"/>
    <w:rsid w:val="00E330C6"/>
    <w:rsid w:val="00E3404F"/>
    <w:rsid w:val="00E42F32"/>
    <w:rsid w:val="00E47021"/>
    <w:rsid w:val="00E531F9"/>
    <w:rsid w:val="00E5371D"/>
    <w:rsid w:val="00E607FB"/>
    <w:rsid w:val="00E60CA6"/>
    <w:rsid w:val="00E724ED"/>
    <w:rsid w:val="00E73150"/>
    <w:rsid w:val="00E73F06"/>
    <w:rsid w:val="00E7413D"/>
    <w:rsid w:val="00E74D16"/>
    <w:rsid w:val="00E75B3A"/>
    <w:rsid w:val="00E817AC"/>
    <w:rsid w:val="00E820F8"/>
    <w:rsid w:val="00E83E10"/>
    <w:rsid w:val="00E85D17"/>
    <w:rsid w:val="00E87F82"/>
    <w:rsid w:val="00E9296E"/>
    <w:rsid w:val="00E97254"/>
    <w:rsid w:val="00E9746D"/>
    <w:rsid w:val="00EA01E5"/>
    <w:rsid w:val="00EA23D4"/>
    <w:rsid w:val="00EB2D73"/>
    <w:rsid w:val="00EB41A8"/>
    <w:rsid w:val="00EB6003"/>
    <w:rsid w:val="00ED0439"/>
    <w:rsid w:val="00ED0D49"/>
    <w:rsid w:val="00ED1109"/>
    <w:rsid w:val="00ED3AD4"/>
    <w:rsid w:val="00EE3F86"/>
    <w:rsid w:val="00EE6C0C"/>
    <w:rsid w:val="00F15A9A"/>
    <w:rsid w:val="00F25044"/>
    <w:rsid w:val="00F25DA9"/>
    <w:rsid w:val="00F2752C"/>
    <w:rsid w:val="00F341C2"/>
    <w:rsid w:val="00F35432"/>
    <w:rsid w:val="00F4740A"/>
    <w:rsid w:val="00F5191A"/>
    <w:rsid w:val="00F52D25"/>
    <w:rsid w:val="00F627C5"/>
    <w:rsid w:val="00F62819"/>
    <w:rsid w:val="00F63BD5"/>
    <w:rsid w:val="00F640FD"/>
    <w:rsid w:val="00F64A64"/>
    <w:rsid w:val="00F705A5"/>
    <w:rsid w:val="00F72B40"/>
    <w:rsid w:val="00F776B6"/>
    <w:rsid w:val="00F80D2E"/>
    <w:rsid w:val="00F91AC9"/>
    <w:rsid w:val="00F936F0"/>
    <w:rsid w:val="00F959CD"/>
    <w:rsid w:val="00FA0309"/>
    <w:rsid w:val="00FA0C90"/>
    <w:rsid w:val="00FA1C37"/>
    <w:rsid w:val="00FA1EAE"/>
    <w:rsid w:val="00FA2B44"/>
    <w:rsid w:val="00FA5F6A"/>
    <w:rsid w:val="00FD6643"/>
    <w:rsid w:val="00FE08C4"/>
    <w:rsid w:val="00FE0BEF"/>
    <w:rsid w:val="00FE46A2"/>
    <w:rsid w:val="00FE5A6C"/>
    <w:rsid w:val="00FE7730"/>
    <w:rsid w:val="00FF0C9D"/>
    <w:rsid w:val="00FF2C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92890"/>
  <w15:chartTrackingRefBased/>
  <w15:docId w15:val="{58ABE685-C9EA-4680-8A77-22AB7918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eastAsia="en-US"/>
    </w:rPr>
  </w:style>
  <w:style w:type="paragraph" w:styleId="Heading1">
    <w:name w:val="heading 1"/>
    <w:basedOn w:val="Normal"/>
    <w:next w:val="Normal"/>
    <w:link w:val="Heading1Char"/>
    <w:qFormat/>
    <w:rsid w:val="009036F0"/>
    <w:pPr>
      <w:keepNext/>
      <w:spacing w:before="120" w:after="120" w:line="240" w:lineRule="auto"/>
      <w:jc w:val="both"/>
      <w:outlineLvl w:val="0"/>
    </w:pPr>
    <w:rPr>
      <w:rFonts w:ascii="Trebuchet MS" w:eastAsia="Times New Roman" w:hAnsi="Trebuchet MS"/>
      <w:b/>
      <w:bCs/>
      <w:noProof/>
      <w:sz w:val="24"/>
      <w:szCs w:val="24"/>
    </w:rPr>
  </w:style>
  <w:style w:type="paragraph" w:styleId="Heading2">
    <w:name w:val="heading 2"/>
    <w:aliases w:val="Nadpis_2,AB,Numbered - 2,Sub Heading,ignorer2,Heading 2 Char1,Heading 2 Char Char"/>
    <w:basedOn w:val="Normal"/>
    <w:next w:val="Normal"/>
    <w:link w:val="Heading2Char"/>
    <w:uiPriority w:val="9"/>
    <w:unhideWhenUsed/>
    <w:qFormat/>
    <w:rsid w:val="009036F0"/>
    <w:pPr>
      <w:keepNext/>
      <w:spacing w:after="0" w:line="240" w:lineRule="auto"/>
      <w:outlineLvl w:val="1"/>
    </w:pPr>
    <w:rPr>
      <w:rFonts w:ascii="Arial" w:eastAsia="Times New Roman" w:hAnsi="Arial"/>
      <w:i/>
      <w:iCs/>
      <w:szCs w:val="24"/>
    </w:rPr>
  </w:style>
  <w:style w:type="paragraph" w:styleId="Heading3">
    <w:name w:val="heading 3"/>
    <w:aliases w:val="Podpodkapitola,adpis 3,KopCat. 3,Numbered - 3"/>
    <w:basedOn w:val="Normal"/>
    <w:next w:val="Normal"/>
    <w:link w:val="Heading3Char"/>
    <w:uiPriority w:val="9"/>
    <w:semiHidden/>
    <w:unhideWhenUsed/>
    <w:qFormat/>
    <w:rsid w:val="00252F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rsid w:val="007A6EC4"/>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Char Char"/>
    <w:basedOn w:val="Normal"/>
    <w:link w:val="HeaderChar"/>
    <w:unhideWhenUsed/>
    <w:rsid w:val="00DB4AA6"/>
    <w:pPr>
      <w:tabs>
        <w:tab w:val="center" w:pos="4536"/>
        <w:tab w:val="right" w:pos="9072"/>
      </w:tabs>
      <w:spacing w:after="0" w:line="240" w:lineRule="auto"/>
    </w:pPr>
  </w:style>
  <w:style w:type="character" w:customStyle="1" w:styleId="HeaderChar">
    <w:name w:val="Header Char"/>
    <w:aliases w:val=" Char Char Char,Char Char Char"/>
    <w:basedOn w:val="DefaultParagraphFont"/>
    <w:link w:val="Header"/>
    <w:rsid w:val="00DB4AA6"/>
  </w:style>
  <w:style w:type="paragraph" w:styleId="Footer">
    <w:name w:val="footer"/>
    <w:basedOn w:val="Normal"/>
    <w:link w:val="FooterChar"/>
    <w:uiPriority w:val="99"/>
    <w:unhideWhenUsed/>
    <w:rsid w:val="00DB4A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B4AA6"/>
  </w:style>
  <w:style w:type="paragraph" w:styleId="BalloonText">
    <w:name w:val="Balloon Text"/>
    <w:basedOn w:val="Normal"/>
    <w:link w:val="BalloonTextChar"/>
    <w:uiPriority w:val="99"/>
    <w:semiHidden/>
    <w:unhideWhenUsed/>
    <w:rsid w:val="00DB4A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4AA6"/>
    <w:rPr>
      <w:rFonts w:ascii="Tahoma" w:hAnsi="Tahoma" w:cs="Tahoma"/>
      <w:sz w:val="16"/>
      <w:szCs w:val="16"/>
    </w:rPr>
  </w:style>
  <w:style w:type="character" w:styleId="PageNumber">
    <w:name w:val="page number"/>
    <w:basedOn w:val="DefaultParagraphFont"/>
    <w:rsid w:val="00DB0ABE"/>
  </w:style>
  <w:style w:type="paragraph" w:styleId="Title">
    <w:name w:val="Title"/>
    <w:basedOn w:val="Normal"/>
    <w:link w:val="TitleChar"/>
    <w:qFormat/>
    <w:rsid w:val="00DB0ABE"/>
    <w:pPr>
      <w:spacing w:after="0" w:line="240" w:lineRule="auto"/>
      <w:jc w:val="center"/>
    </w:pPr>
    <w:rPr>
      <w:rFonts w:ascii="Times New Roman" w:eastAsia="Times New Roman" w:hAnsi="Times New Roman"/>
      <w:b/>
      <w:bCs/>
      <w:sz w:val="24"/>
      <w:szCs w:val="24"/>
      <w:lang w:val="en-US"/>
    </w:rPr>
  </w:style>
  <w:style w:type="character" w:customStyle="1" w:styleId="TitleChar">
    <w:name w:val="Title Char"/>
    <w:link w:val="Title"/>
    <w:rsid w:val="00DB0ABE"/>
    <w:rPr>
      <w:b/>
      <w:bCs/>
      <w:sz w:val="24"/>
      <w:szCs w:val="24"/>
      <w:lang w:val="en-US" w:eastAsia="en-US" w:bidi="ar-SA"/>
    </w:rPr>
  </w:style>
  <w:style w:type="character" w:styleId="Hyperlink">
    <w:name w:val="Hyperlink"/>
    <w:uiPriority w:val="99"/>
    <w:unhideWhenUsed/>
    <w:rsid w:val="00B72F71"/>
    <w:rPr>
      <w:color w:val="0000FF"/>
      <w:u w:val="single"/>
    </w:rPr>
  </w:style>
  <w:style w:type="character" w:customStyle="1" w:styleId="Heading1Char">
    <w:name w:val="Heading 1 Char"/>
    <w:link w:val="Heading1"/>
    <w:rsid w:val="009036F0"/>
    <w:rPr>
      <w:rFonts w:ascii="Trebuchet MS" w:eastAsia="Times New Roman" w:hAnsi="Trebuchet MS"/>
      <w:b/>
      <w:bCs/>
      <w:noProof/>
      <w:sz w:val="24"/>
      <w:szCs w:val="24"/>
      <w:lang w:eastAsia="en-US"/>
    </w:rPr>
  </w:style>
  <w:style w:type="character" w:customStyle="1" w:styleId="Heading2Char">
    <w:name w:val="Heading 2 Char"/>
    <w:aliases w:val="Nadpis_2 Char,AB Char,Numbered - 2 Char,Sub Heading Char,ignorer2 Char,Heading 2 Char1 Char,Heading 2 Char Char Char"/>
    <w:link w:val="Heading2"/>
    <w:rsid w:val="009036F0"/>
    <w:rPr>
      <w:rFonts w:ascii="Arial" w:eastAsia="Times New Roman" w:hAnsi="Arial"/>
      <w:i/>
      <w:iCs/>
      <w:sz w:val="22"/>
      <w:szCs w:val="24"/>
      <w:lang w:eastAsia="en-US"/>
    </w:rPr>
  </w:style>
  <w:style w:type="character" w:styleId="Emphasis">
    <w:name w:val="Emphasis"/>
    <w:qFormat/>
    <w:rsid w:val="009036F0"/>
    <w:rPr>
      <w:rFonts w:ascii="Arial" w:hAnsi="Arial" w:cs="Arial" w:hint="default"/>
      <w:b/>
      <w:bCs w:val="0"/>
      <w:i w:val="0"/>
      <w:iCs w:val="0"/>
      <w:spacing w:val="-10"/>
      <w:sz w:val="18"/>
    </w:rPr>
  </w:style>
  <w:style w:type="paragraph" w:customStyle="1" w:styleId="Address">
    <w:name w:val="Address"/>
    <w:basedOn w:val="Normal"/>
    <w:rsid w:val="009036F0"/>
    <w:pPr>
      <w:spacing w:after="0" w:line="240" w:lineRule="auto"/>
    </w:pPr>
    <w:rPr>
      <w:rFonts w:ascii="Times New Roman" w:eastAsia="Times New Roman" w:hAnsi="Times New Roman"/>
      <w:sz w:val="24"/>
      <w:szCs w:val="20"/>
      <w:lang w:eastAsia="fr-FR"/>
    </w:rPr>
  </w:style>
  <w:style w:type="paragraph" w:customStyle="1" w:styleId="Checkboxes">
    <w:name w:val="Checkboxes"/>
    <w:basedOn w:val="Normal"/>
    <w:rsid w:val="009036F0"/>
    <w:pPr>
      <w:spacing w:before="360" w:after="360" w:line="240" w:lineRule="auto"/>
    </w:pPr>
    <w:rPr>
      <w:rFonts w:ascii="Times New Roman" w:eastAsia="Times New Roman" w:hAnsi="Times New Roman"/>
      <w:sz w:val="20"/>
      <w:szCs w:val="20"/>
      <w:lang w:val="en-US"/>
    </w:rPr>
  </w:style>
  <w:style w:type="character" w:customStyle="1" w:styleId="MessageHeaderLabel">
    <w:name w:val="Message Header Label"/>
    <w:rsid w:val="009036F0"/>
    <w:rPr>
      <w:rFonts w:ascii="Arial" w:hAnsi="Arial" w:cs="Arial" w:hint="default"/>
      <w:b/>
      <w:bCs w:val="0"/>
      <w:spacing w:val="-4"/>
      <w:sz w:val="18"/>
    </w:rPr>
  </w:style>
  <w:style w:type="paragraph" w:customStyle="1" w:styleId="MediumGrid21">
    <w:name w:val="Medium Grid 21"/>
    <w:uiPriority w:val="99"/>
    <w:rsid w:val="00ED0439"/>
    <w:rPr>
      <w:rFonts w:ascii="Trebuchet MS" w:eastAsia="MS Mincho" w:hAnsi="Trebuchet MS" w:cs="Trebuchet MS"/>
      <w:sz w:val="18"/>
      <w:szCs w:val="18"/>
      <w:lang w:val="en-US"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62EB7"/>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662EB7"/>
    <w:pPr>
      <w:spacing w:after="240" w:line="240" w:lineRule="auto"/>
      <w:ind w:left="357" w:hanging="357"/>
      <w:jc w:val="both"/>
    </w:pPr>
    <w:rPr>
      <w:rFonts w:ascii="Arial" w:eastAsia="Times New Roman" w:hAnsi="Arial"/>
      <w:sz w:val="20"/>
      <w:szCs w:val="20"/>
      <w:lang w:val="en-GB" w:eastAsia="en-GB"/>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662EB7"/>
    <w:rPr>
      <w:rFonts w:ascii="Arial" w:eastAsia="Times New Roman" w:hAnsi="Arial"/>
      <w:lang w:val="en-GB"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62EB7"/>
    <w:pPr>
      <w:spacing w:after="160" w:line="240" w:lineRule="exact"/>
    </w:pPr>
    <w:rPr>
      <w:sz w:val="20"/>
      <w:szCs w:val="20"/>
      <w:vertAlign w:val="superscript"/>
      <w:lang w:eastAsia="ro-RO"/>
    </w:rPr>
  </w:style>
  <w:style w:type="paragraph" w:styleId="BodyText3">
    <w:name w:val="Body Text 3"/>
    <w:basedOn w:val="Normal"/>
    <w:link w:val="BodyText3Char"/>
    <w:semiHidden/>
    <w:unhideWhenUsed/>
    <w:rsid w:val="0010767E"/>
    <w:pPr>
      <w:autoSpaceDE w:val="0"/>
      <w:autoSpaceDN w:val="0"/>
      <w:adjustRightInd w:val="0"/>
      <w:spacing w:after="0" w:line="240" w:lineRule="auto"/>
      <w:jc w:val="both"/>
    </w:pPr>
    <w:rPr>
      <w:rFonts w:ascii="Arial" w:eastAsia="Times New Roman" w:hAnsi="Arial" w:cs="Arial"/>
      <w:szCs w:val="20"/>
      <w:lang w:eastAsia="ro-RO"/>
    </w:rPr>
  </w:style>
  <w:style w:type="character" w:customStyle="1" w:styleId="BodyText3Char">
    <w:name w:val="Body Text 3 Char"/>
    <w:link w:val="BodyText3"/>
    <w:semiHidden/>
    <w:rsid w:val="0010767E"/>
    <w:rPr>
      <w:rFonts w:ascii="Arial" w:eastAsia="Times New Roman" w:hAnsi="Arial" w:cs="Arial"/>
      <w:sz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0767E"/>
    <w:pPr>
      <w:spacing w:after="0" w:line="240" w:lineRule="auto"/>
      <w:ind w:left="720"/>
      <w:contextualSpacing/>
    </w:pPr>
    <w:rPr>
      <w:rFonts w:ascii="Times New Roman" w:eastAsia="Times New Roman" w:hAnsi="Times New Roman"/>
      <w:sz w:val="24"/>
      <w:szCs w:val="24"/>
      <w:lang w:eastAsia="ro-RO"/>
    </w:rPr>
  </w:style>
  <w:style w:type="character" w:customStyle="1" w:styleId="Heading7Char">
    <w:name w:val="Heading 7 Char"/>
    <w:link w:val="Heading7"/>
    <w:uiPriority w:val="9"/>
    <w:semiHidden/>
    <w:rsid w:val="007A6EC4"/>
    <w:rPr>
      <w:rFonts w:ascii="Calibri" w:eastAsia="Times New Roman" w:hAnsi="Calibri" w:cs="Times New Roman"/>
      <w:sz w:val="24"/>
      <w:szCs w:val="24"/>
      <w:lang w:eastAsia="en-US"/>
    </w:rPr>
  </w:style>
  <w:style w:type="paragraph" w:styleId="BodyText2">
    <w:name w:val="Body Text 2"/>
    <w:basedOn w:val="Normal"/>
    <w:link w:val="BodyText2Char"/>
    <w:uiPriority w:val="99"/>
    <w:semiHidden/>
    <w:unhideWhenUsed/>
    <w:rsid w:val="007A6EC4"/>
    <w:pPr>
      <w:spacing w:after="120" w:line="480" w:lineRule="auto"/>
    </w:pPr>
  </w:style>
  <w:style w:type="character" w:customStyle="1" w:styleId="BodyText2Char">
    <w:name w:val="Body Text 2 Char"/>
    <w:link w:val="BodyText2"/>
    <w:uiPriority w:val="99"/>
    <w:semiHidden/>
    <w:rsid w:val="007A6EC4"/>
    <w:rPr>
      <w:sz w:val="22"/>
      <w:szCs w:val="22"/>
      <w:lang w:eastAsia="en-US"/>
    </w:rPr>
  </w:style>
  <w:style w:type="paragraph" w:styleId="BodyText">
    <w:name w:val="Body Text"/>
    <w:basedOn w:val="Normal"/>
    <w:link w:val="BodyTextChar"/>
    <w:uiPriority w:val="99"/>
    <w:unhideWhenUsed/>
    <w:rsid w:val="008A6733"/>
    <w:pPr>
      <w:spacing w:after="120"/>
    </w:pPr>
  </w:style>
  <w:style w:type="character" w:customStyle="1" w:styleId="BodyTextChar">
    <w:name w:val="Body Text Char"/>
    <w:link w:val="BodyText"/>
    <w:uiPriority w:val="99"/>
    <w:rsid w:val="008A6733"/>
    <w:rPr>
      <w:sz w:val="22"/>
      <w:szCs w:val="22"/>
      <w:lang w:eastAsia="en-US"/>
    </w:rPr>
  </w:style>
  <w:style w:type="paragraph" w:styleId="List2">
    <w:name w:val="List 2"/>
    <w:basedOn w:val="Normal"/>
    <w:unhideWhenUsed/>
    <w:rsid w:val="000E166C"/>
    <w:pPr>
      <w:spacing w:after="0" w:line="240" w:lineRule="auto"/>
      <w:ind w:left="720" w:hanging="360"/>
    </w:pPr>
    <w:rPr>
      <w:rFonts w:ascii="Times New Roman" w:eastAsia="Times New Roman" w:hAnsi="Times New Roman"/>
      <w:noProof/>
      <w:sz w:val="24"/>
      <w:szCs w:val="24"/>
    </w:rPr>
  </w:style>
  <w:style w:type="paragraph" w:customStyle="1" w:styleId="Lista2">
    <w:name w:val="Lista2"/>
    <w:basedOn w:val="Normal"/>
    <w:rsid w:val="000E166C"/>
    <w:pPr>
      <w:tabs>
        <w:tab w:val="num" w:pos="720"/>
      </w:tabs>
      <w:spacing w:after="0" w:line="240" w:lineRule="auto"/>
      <w:ind w:left="720" w:hanging="360"/>
      <w:jc w:val="both"/>
    </w:pPr>
    <w:rPr>
      <w:rFonts w:ascii="Times New Roman" w:eastAsia="Times New Roman" w:hAnsi="Times New Roman"/>
      <w:sz w:val="24"/>
      <w:szCs w:val="20"/>
      <w:lang w:val="en-GB" w:eastAsia="hu-HU"/>
    </w:rPr>
  </w:style>
  <w:style w:type="paragraph" w:customStyle="1" w:styleId="xl41">
    <w:name w:val="xl41"/>
    <w:basedOn w:val="Normal"/>
    <w:rsid w:val="000E166C"/>
    <w:pPr>
      <w:pBdr>
        <w:left w:val="single" w:sz="4" w:space="0" w:color="auto"/>
      </w:pBdr>
      <w:spacing w:before="100" w:beforeAutospacing="1" w:after="100" w:afterAutospacing="1" w:line="240" w:lineRule="auto"/>
    </w:pPr>
    <w:rPr>
      <w:rFonts w:ascii="Arial Unicode MS" w:eastAsia="Arial Unicode MS" w:hAnsi="Arial Unicode MS"/>
      <w:b/>
      <w:bCs/>
      <w:sz w:val="24"/>
      <w:szCs w:val="24"/>
    </w:rPr>
  </w:style>
  <w:style w:type="character" w:styleId="UnresolvedMention">
    <w:name w:val="Unresolved Mention"/>
    <w:uiPriority w:val="99"/>
    <w:semiHidden/>
    <w:unhideWhenUsed/>
    <w:rsid w:val="00B370EA"/>
    <w:rPr>
      <w:color w:val="605E5C"/>
      <w:shd w:val="clear" w:color="auto" w:fill="E1DFDD"/>
    </w:rPr>
  </w:style>
  <w:style w:type="paragraph" w:customStyle="1" w:styleId="Default">
    <w:name w:val="Default"/>
    <w:rsid w:val="007B0A52"/>
    <w:pPr>
      <w:autoSpaceDE w:val="0"/>
      <w:autoSpaceDN w:val="0"/>
      <w:adjustRightInd w:val="0"/>
    </w:pPr>
    <w:rPr>
      <w:rFonts w:cs="Calibri"/>
      <w:color w:val="000000"/>
      <w:sz w:val="24"/>
      <w:szCs w:val="24"/>
      <w:lang w:val="ro-RO"/>
    </w:rPr>
  </w:style>
  <w:style w:type="character" w:customStyle="1" w:styleId="Heading3Char">
    <w:name w:val="Heading 3 Char"/>
    <w:aliases w:val="Podpodkapitola Char,adpis 3 Char,KopCat. 3 Char,Numbered - 3 Char"/>
    <w:basedOn w:val="DefaultParagraphFont"/>
    <w:link w:val="Heading3"/>
    <w:uiPriority w:val="9"/>
    <w:semiHidden/>
    <w:rsid w:val="00252F9F"/>
    <w:rPr>
      <w:rFonts w:asciiTheme="majorHAnsi" w:eastAsiaTheme="majorEastAsia" w:hAnsiTheme="majorHAnsi" w:cstheme="majorBidi"/>
      <w:color w:val="1F3763" w:themeColor="accent1" w:themeShade="7F"/>
      <w:sz w:val="24"/>
      <w:szCs w:val="24"/>
      <w:lang w:val="ro-RO"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42566B"/>
    <w:rPr>
      <w:rFonts w:ascii="Times New Roman" w:eastAsia="Times New Roman" w:hAnsi="Times New Roman"/>
      <w:sz w:val="24"/>
      <w:szCs w:val="24"/>
      <w:lang w:val="ro-RO" w:eastAsia="ro-RO"/>
    </w:rPr>
  </w:style>
  <w:style w:type="character" w:styleId="CommentReference">
    <w:name w:val="annotation reference"/>
    <w:basedOn w:val="DefaultParagraphFont"/>
    <w:uiPriority w:val="99"/>
    <w:semiHidden/>
    <w:unhideWhenUsed/>
    <w:rsid w:val="005A6A6B"/>
    <w:rPr>
      <w:sz w:val="16"/>
      <w:szCs w:val="16"/>
    </w:rPr>
  </w:style>
  <w:style w:type="paragraph" w:styleId="CommentText">
    <w:name w:val="annotation text"/>
    <w:basedOn w:val="Normal"/>
    <w:link w:val="CommentTextChar"/>
    <w:uiPriority w:val="99"/>
    <w:semiHidden/>
    <w:unhideWhenUsed/>
    <w:rsid w:val="005A6A6B"/>
    <w:pPr>
      <w:spacing w:line="240" w:lineRule="auto"/>
    </w:pPr>
    <w:rPr>
      <w:sz w:val="20"/>
      <w:szCs w:val="20"/>
    </w:rPr>
  </w:style>
  <w:style w:type="character" w:customStyle="1" w:styleId="CommentTextChar">
    <w:name w:val="Comment Text Char"/>
    <w:basedOn w:val="DefaultParagraphFont"/>
    <w:link w:val="CommentText"/>
    <w:uiPriority w:val="99"/>
    <w:semiHidden/>
    <w:rsid w:val="005A6A6B"/>
    <w:rPr>
      <w:lang w:val="ro-RO" w:eastAsia="en-US"/>
    </w:rPr>
  </w:style>
  <w:style w:type="paragraph" w:styleId="CommentSubject">
    <w:name w:val="annotation subject"/>
    <w:basedOn w:val="CommentText"/>
    <w:next w:val="CommentText"/>
    <w:link w:val="CommentSubjectChar"/>
    <w:uiPriority w:val="99"/>
    <w:semiHidden/>
    <w:unhideWhenUsed/>
    <w:rsid w:val="005A6A6B"/>
    <w:rPr>
      <w:b/>
      <w:bCs/>
    </w:rPr>
  </w:style>
  <w:style w:type="character" w:customStyle="1" w:styleId="CommentSubjectChar">
    <w:name w:val="Comment Subject Char"/>
    <w:basedOn w:val="CommentTextChar"/>
    <w:link w:val="CommentSubject"/>
    <w:uiPriority w:val="99"/>
    <w:semiHidden/>
    <w:rsid w:val="005A6A6B"/>
    <w:rPr>
      <w:b/>
      <w:bCs/>
      <w:lang w:val="ro-RO" w:eastAsia="en-US"/>
    </w:rPr>
  </w:style>
  <w:style w:type="table" w:styleId="TableGrid">
    <w:name w:val="Table Grid"/>
    <w:basedOn w:val="TableNormal"/>
    <w:uiPriority w:val="59"/>
    <w:rsid w:val="00425C41"/>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04094">
      <w:bodyDiv w:val="1"/>
      <w:marLeft w:val="0"/>
      <w:marRight w:val="0"/>
      <w:marTop w:val="0"/>
      <w:marBottom w:val="0"/>
      <w:divBdr>
        <w:top w:val="none" w:sz="0" w:space="0" w:color="auto"/>
        <w:left w:val="none" w:sz="0" w:space="0" w:color="auto"/>
        <w:bottom w:val="none" w:sz="0" w:space="0" w:color="auto"/>
        <w:right w:val="none" w:sz="0" w:space="0" w:color="auto"/>
      </w:divBdr>
    </w:div>
    <w:div w:id="110515021">
      <w:bodyDiv w:val="1"/>
      <w:marLeft w:val="0"/>
      <w:marRight w:val="0"/>
      <w:marTop w:val="0"/>
      <w:marBottom w:val="0"/>
      <w:divBdr>
        <w:top w:val="none" w:sz="0" w:space="0" w:color="auto"/>
        <w:left w:val="none" w:sz="0" w:space="0" w:color="auto"/>
        <w:bottom w:val="none" w:sz="0" w:space="0" w:color="auto"/>
        <w:right w:val="none" w:sz="0" w:space="0" w:color="auto"/>
      </w:divBdr>
    </w:div>
    <w:div w:id="219556149">
      <w:bodyDiv w:val="1"/>
      <w:marLeft w:val="0"/>
      <w:marRight w:val="0"/>
      <w:marTop w:val="0"/>
      <w:marBottom w:val="0"/>
      <w:divBdr>
        <w:top w:val="none" w:sz="0" w:space="0" w:color="auto"/>
        <w:left w:val="none" w:sz="0" w:space="0" w:color="auto"/>
        <w:bottom w:val="none" w:sz="0" w:space="0" w:color="auto"/>
        <w:right w:val="none" w:sz="0" w:space="0" w:color="auto"/>
      </w:divBdr>
    </w:div>
    <w:div w:id="341779971">
      <w:bodyDiv w:val="1"/>
      <w:marLeft w:val="0"/>
      <w:marRight w:val="0"/>
      <w:marTop w:val="0"/>
      <w:marBottom w:val="0"/>
      <w:divBdr>
        <w:top w:val="none" w:sz="0" w:space="0" w:color="auto"/>
        <w:left w:val="none" w:sz="0" w:space="0" w:color="auto"/>
        <w:bottom w:val="none" w:sz="0" w:space="0" w:color="auto"/>
        <w:right w:val="none" w:sz="0" w:space="0" w:color="auto"/>
      </w:divBdr>
    </w:div>
    <w:div w:id="343478383">
      <w:bodyDiv w:val="1"/>
      <w:marLeft w:val="0"/>
      <w:marRight w:val="0"/>
      <w:marTop w:val="0"/>
      <w:marBottom w:val="0"/>
      <w:divBdr>
        <w:top w:val="none" w:sz="0" w:space="0" w:color="auto"/>
        <w:left w:val="none" w:sz="0" w:space="0" w:color="auto"/>
        <w:bottom w:val="none" w:sz="0" w:space="0" w:color="auto"/>
        <w:right w:val="none" w:sz="0" w:space="0" w:color="auto"/>
      </w:divBdr>
    </w:div>
    <w:div w:id="568226135">
      <w:bodyDiv w:val="1"/>
      <w:marLeft w:val="0"/>
      <w:marRight w:val="0"/>
      <w:marTop w:val="0"/>
      <w:marBottom w:val="0"/>
      <w:divBdr>
        <w:top w:val="none" w:sz="0" w:space="0" w:color="auto"/>
        <w:left w:val="none" w:sz="0" w:space="0" w:color="auto"/>
        <w:bottom w:val="none" w:sz="0" w:space="0" w:color="auto"/>
        <w:right w:val="none" w:sz="0" w:space="0" w:color="auto"/>
      </w:divBdr>
    </w:div>
    <w:div w:id="582763252">
      <w:bodyDiv w:val="1"/>
      <w:marLeft w:val="0"/>
      <w:marRight w:val="0"/>
      <w:marTop w:val="0"/>
      <w:marBottom w:val="0"/>
      <w:divBdr>
        <w:top w:val="none" w:sz="0" w:space="0" w:color="auto"/>
        <w:left w:val="none" w:sz="0" w:space="0" w:color="auto"/>
        <w:bottom w:val="none" w:sz="0" w:space="0" w:color="auto"/>
        <w:right w:val="none" w:sz="0" w:space="0" w:color="auto"/>
      </w:divBdr>
    </w:div>
    <w:div w:id="631789830">
      <w:bodyDiv w:val="1"/>
      <w:marLeft w:val="0"/>
      <w:marRight w:val="0"/>
      <w:marTop w:val="0"/>
      <w:marBottom w:val="0"/>
      <w:divBdr>
        <w:top w:val="none" w:sz="0" w:space="0" w:color="auto"/>
        <w:left w:val="none" w:sz="0" w:space="0" w:color="auto"/>
        <w:bottom w:val="none" w:sz="0" w:space="0" w:color="auto"/>
        <w:right w:val="none" w:sz="0" w:space="0" w:color="auto"/>
      </w:divBdr>
    </w:div>
    <w:div w:id="795029481">
      <w:bodyDiv w:val="1"/>
      <w:marLeft w:val="0"/>
      <w:marRight w:val="0"/>
      <w:marTop w:val="0"/>
      <w:marBottom w:val="0"/>
      <w:divBdr>
        <w:top w:val="none" w:sz="0" w:space="0" w:color="auto"/>
        <w:left w:val="none" w:sz="0" w:space="0" w:color="auto"/>
        <w:bottom w:val="none" w:sz="0" w:space="0" w:color="auto"/>
        <w:right w:val="none" w:sz="0" w:space="0" w:color="auto"/>
      </w:divBdr>
    </w:div>
    <w:div w:id="953094996">
      <w:bodyDiv w:val="1"/>
      <w:marLeft w:val="0"/>
      <w:marRight w:val="0"/>
      <w:marTop w:val="0"/>
      <w:marBottom w:val="0"/>
      <w:divBdr>
        <w:top w:val="none" w:sz="0" w:space="0" w:color="auto"/>
        <w:left w:val="none" w:sz="0" w:space="0" w:color="auto"/>
        <w:bottom w:val="none" w:sz="0" w:space="0" w:color="auto"/>
        <w:right w:val="none" w:sz="0" w:space="0" w:color="auto"/>
      </w:divBdr>
      <w:divsChild>
        <w:div w:id="1051610791">
          <w:marLeft w:val="547"/>
          <w:marRight w:val="0"/>
          <w:marTop w:val="96"/>
          <w:marBottom w:val="0"/>
          <w:divBdr>
            <w:top w:val="none" w:sz="0" w:space="0" w:color="auto"/>
            <w:left w:val="none" w:sz="0" w:space="0" w:color="auto"/>
            <w:bottom w:val="none" w:sz="0" w:space="0" w:color="auto"/>
            <w:right w:val="none" w:sz="0" w:space="0" w:color="auto"/>
          </w:divBdr>
        </w:div>
        <w:div w:id="1105733359">
          <w:marLeft w:val="547"/>
          <w:marRight w:val="0"/>
          <w:marTop w:val="96"/>
          <w:marBottom w:val="0"/>
          <w:divBdr>
            <w:top w:val="none" w:sz="0" w:space="0" w:color="auto"/>
            <w:left w:val="none" w:sz="0" w:space="0" w:color="auto"/>
            <w:bottom w:val="none" w:sz="0" w:space="0" w:color="auto"/>
            <w:right w:val="none" w:sz="0" w:space="0" w:color="auto"/>
          </w:divBdr>
        </w:div>
        <w:div w:id="1271477712">
          <w:marLeft w:val="547"/>
          <w:marRight w:val="0"/>
          <w:marTop w:val="96"/>
          <w:marBottom w:val="0"/>
          <w:divBdr>
            <w:top w:val="none" w:sz="0" w:space="0" w:color="auto"/>
            <w:left w:val="none" w:sz="0" w:space="0" w:color="auto"/>
            <w:bottom w:val="none" w:sz="0" w:space="0" w:color="auto"/>
            <w:right w:val="none" w:sz="0" w:space="0" w:color="auto"/>
          </w:divBdr>
        </w:div>
        <w:div w:id="1555921670">
          <w:marLeft w:val="547"/>
          <w:marRight w:val="0"/>
          <w:marTop w:val="96"/>
          <w:marBottom w:val="0"/>
          <w:divBdr>
            <w:top w:val="none" w:sz="0" w:space="0" w:color="auto"/>
            <w:left w:val="none" w:sz="0" w:space="0" w:color="auto"/>
            <w:bottom w:val="none" w:sz="0" w:space="0" w:color="auto"/>
            <w:right w:val="none" w:sz="0" w:space="0" w:color="auto"/>
          </w:divBdr>
        </w:div>
        <w:div w:id="1849103403">
          <w:marLeft w:val="547"/>
          <w:marRight w:val="0"/>
          <w:marTop w:val="96"/>
          <w:marBottom w:val="0"/>
          <w:divBdr>
            <w:top w:val="none" w:sz="0" w:space="0" w:color="auto"/>
            <w:left w:val="none" w:sz="0" w:space="0" w:color="auto"/>
            <w:bottom w:val="none" w:sz="0" w:space="0" w:color="auto"/>
            <w:right w:val="none" w:sz="0" w:space="0" w:color="auto"/>
          </w:divBdr>
        </w:div>
      </w:divsChild>
    </w:div>
    <w:div w:id="1218971979">
      <w:bodyDiv w:val="1"/>
      <w:marLeft w:val="0"/>
      <w:marRight w:val="0"/>
      <w:marTop w:val="0"/>
      <w:marBottom w:val="0"/>
      <w:divBdr>
        <w:top w:val="none" w:sz="0" w:space="0" w:color="auto"/>
        <w:left w:val="none" w:sz="0" w:space="0" w:color="auto"/>
        <w:bottom w:val="none" w:sz="0" w:space="0" w:color="auto"/>
        <w:right w:val="none" w:sz="0" w:space="0" w:color="auto"/>
      </w:divBdr>
    </w:div>
    <w:div w:id="1292051668">
      <w:bodyDiv w:val="1"/>
      <w:marLeft w:val="0"/>
      <w:marRight w:val="0"/>
      <w:marTop w:val="0"/>
      <w:marBottom w:val="0"/>
      <w:divBdr>
        <w:top w:val="none" w:sz="0" w:space="0" w:color="auto"/>
        <w:left w:val="none" w:sz="0" w:space="0" w:color="auto"/>
        <w:bottom w:val="none" w:sz="0" w:space="0" w:color="auto"/>
        <w:right w:val="none" w:sz="0" w:space="0" w:color="auto"/>
      </w:divBdr>
    </w:div>
    <w:div w:id="1548029998">
      <w:bodyDiv w:val="1"/>
      <w:marLeft w:val="0"/>
      <w:marRight w:val="0"/>
      <w:marTop w:val="0"/>
      <w:marBottom w:val="0"/>
      <w:divBdr>
        <w:top w:val="none" w:sz="0" w:space="0" w:color="auto"/>
        <w:left w:val="none" w:sz="0" w:space="0" w:color="auto"/>
        <w:bottom w:val="none" w:sz="0" w:space="0" w:color="auto"/>
        <w:right w:val="none" w:sz="0" w:space="0" w:color="auto"/>
      </w:divBdr>
    </w:div>
    <w:div w:id="1574310892">
      <w:bodyDiv w:val="1"/>
      <w:marLeft w:val="0"/>
      <w:marRight w:val="0"/>
      <w:marTop w:val="0"/>
      <w:marBottom w:val="0"/>
      <w:divBdr>
        <w:top w:val="none" w:sz="0" w:space="0" w:color="auto"/>
        <w:left w:val="none" w:sz="0" w:space="0" w:color="auto"/>
        <w:bottom w:val="none" w:sz="0" w:space="0" w:color="auto"/>
        <w:right w:val="none" w:sz="0" w:space="0" w:color="auto"/>
      </w:divBdr>
    </w:div>
    <w:div w:id="1717242741">
      <w:bodyDiv w:val="1"/>
      <w:marLeft w:val="0"/>
      <w:marRight w:val="0"/>
      <w:marTop w:val="0"/>
      <w:marBottom w:val="0"/>
      <w:divBdr>
        <w:top w:val="none" w:sz="0" w:space="0" w:color="auto"/>
        <w:left w:val="none" w:sz="0" w:space="0" w:color="auto"/>
        <w:bottom w:val="none" w:sz="0" w:space="0" w:color="auto"/>
        <w:right w:val="none" w:sz="0" w:space="0" w:color="auto"/>
      </w:divBdr>
    </w:div>
    <w:div w:id="1993755174">
      <w:bodyDiv w:val="1"/>
      <w:marLeft w:val="0"/>
      <w:marRight w:val="0"/>
      <w:marTop w:val="0"/>
      <w:marBottom w:val="0"/>
      <w:divBdr>
        <w:top w:val="none" w:sz="0" w:space="0" w:color="auto"/>
        <w:left w:val="none" w:sz="0" w:space="0" w:color="auto"/>
        <w:bottom w:val="none" w:sz="0" w:space="0" w:color="auto"/>
        <w:right w:val="none" w:sz="0" w:space="0" w:color="auto"/>
      </w:divBdr>
    </w:div>
    <w:div w:id="2099519736">
      <w:bodyDiv w:val="1"/>
      <w:marLeft w:val="0"/>
      <w:marRight w:val="0"/>
      <w:marTop w:val="0"/>
      <w:marBottom w:val="0"/>
      <w:divBdr>
        <w:top w:val="none" w:sz="0" w:space="0" w:color="auto"/>
        <w:left w:val="none" w:sz="0" w:space="0" w:color="auto"/>
        <w:bottom w:val="none" w:sz="0" w:space="0" w:color="auto"/>
        <w:right w:val="none" w:sz="0" w:space="0" w:color="auto"/>
      </w:divBdr>
    </w:div>
    <w:div w:id="21018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onordest.ro/documente-supor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22716-8D35-4217-8597-9E95E2886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3258</Words>
  <Characters>18577</Characters>
  <Application>Microsoft Office Word</Application>
  <DocSecurity>0</DocSecurity>
  <Lines>154</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SOARE</dc:creator>
  <cp:keywords/>
  <cp:lastModifiedBy>liliana strungariu</cp:lastModifiedBy>
  <cp:revision>2</cp:revision>
  <cp:lastPrinted>2023-10-18T06:57:00Z</cp:lastPrinted>
  <dcterms:created xsi:type="dcterms:W3CDTF">2024-03-25T11:41:00Z</dcterms:created>
  <dcterms:modified xsi:type="dcterms:W3CDTF">2024-03-25T11:41:00Z</dcterms:modified>
</cp:coreProperties>
</file>